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"/>
        <w:spacing w:before="37"/>
        <w:ind w:left="2178" w:firstLine="36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Backward Design Lesson Plan Template</w:t>
      </w:r>
    </w:p>
    <w:p>
      <w:pPr>
        <w:pStyle w:val="Body Text"/>
        <w:spacing w:before="9"/>
        <w:rPr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正文"/>
        <w:tabs>
          <w:tab w:val="left" w:pos="3619"/>
          <w:tab w:val="left" w:pos="7691"/>
        </w:tabs>
        <w:ind w:left="2178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School:</w:t>
        <w:tab/>
      </w:r>
      <w:r>
        <w:rPr>
          <w:b w:val="1"/>
          <w:bCs w:val="1"/>
          <w:sz w:val="32"/>
          <w:szCs w:val="32"/>
          <w:u w:val="single"/>
          <w:rtl w:val="0"/>
        </w:rPr>
        <w:t xml:space="preserve"> </w:t>
      </w:r>
      <w:r>
        <w:rPr>
          <w:b w:val="1"/>
          <w:bCs w:val="1"/>
          <w:sz w:val="32"/>
          <w:szCs w:val="32"/>
          <w:u w:val="single"/>
          <w:rtl w:val="0"/>
          <w:lang w:val="zh-CN" w:eastAsia="zh-CN"/>
        </w:rPr>
        <w:t>B</w:t>
      </w:r>
      <w:r>
        <w:rPr>
          <w:b w:val="1"/>
          <w:bCs w:val="1"/>
          <w:sz w:val="32"/>
          <w:szCs w:val="32"/>
          <w:u w:val="single"/>
          <w:rtl w:val="0"/>
          <w:lang w:val="zh-CN" w:eastAsia="zh-CN"/>
        </w:rPr>
        <w:t xml:space="preserve">uxton </w:t>
      </w:r>
      <w:r>
        <w:rPr>
          <w:b w:val="1"/>
          <w:bCs w:val="1"/>
          <w:sz w:val="32"/>
          <w:szCs w:val="32"/>
          <w:u w:val="single"/>
          <w:rtl w:val="0"/>
          <w:lang w:val="zh-CN" w:eastAsia="zh-CN"/>
        </w:rPr>
        <w:t>C</w:t>
      </w:r>
      <w:r>
        <w:rPr>
          <w:b w:val="1"/>
          <w:bCs w:val="1"/>
          <w:sz w:val="32"/>
          <w:szCs w:val="32"/>
          <w:u w:val="single"/>
          <w:rtl w:val="0"/>
          <w:lang w:val="zh-CN" w:eastAsia="zh-CN"/>
        </w:rPr>
        <w:t xml:space="preserve">enter </w:t>
      </w:r>
      <w:r>
        <w:rPr>
          <w:b w:val="1"/>
          <w:bCs w:val="1"/>
          <w:sz w:val="32"/>
          <w:szCs w:val="32"/>
          <w:u w:val="single"/>
          <w:rtl w:val="0"/>
          <w:lang w:val="zh-CN" w:eastAsia="zh-CN"/>
        </w:rPr>
        <w:t>Elementary School</w:t>
      </w:r>
      <w:r>
        <w:rPr>
          <w:b w:val="1"/>
          <w:bCs w:val="1"/>
          <w:sz w:val="32"/>
          <w:szCs w:val="32"/>
          <w:u w:val="single"/>
        </w:rPr>
        <w:tab/>
      </w:r>
    </w:p>
    <w:p>
      <w:pPr>
        <w:pStyle w:val="正文"/>
        <w:spacing w:before="4"/>
        <w:rPr>
          <w:b w:val="1"/>
          <w:bCs w:val="1"/>
          <w:sz w:val="20"/>
          <w:szCs w:val="20"/>
        </w:rPr>
      </w:pPr>
    </w:p>
    <w:p>
      <w:pPr>
        <w:pStyle w:val="Body Text"/>
        <w:tabs>
          <w:tab w:val="left" w:pos="3452"/>
          <w:tab w:val="left" w:pos="4540"/>
          <w:tab w:val="left" w:pos="8280"/>
        </w:tabs>
        <w:ind w:left="220" w:firstLine="0"/>
      </w:pPr>
      <w:r>
        <w:rPr>
          <w:rtl w:val="0"/>
          <w:lang w:val="en-US"/>
        </w:rPr>
        <w:t>Teacher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zh-CN" w:eastAsia="zh-CN"/>
        </w:rPr>
        <w:t xml:space="preserve">     Liu Ya</w:t>
      </w:r>
      <w:r>
        <w:rPr>
          <w:u w:val="single"/>
        </w:rPr>
        <w:tab/>
      </w:r>
      <w:r>
        <w:rPr>
          <w:rtl w:val="0"/>
        </w:rPr>
        <w:tab/>
        <w:t>Grade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level 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zh-CN" w:eastAsia="zh-CN"/>
        </w:rPr>
        <w:t xml:space="preserve">     Grade 2</w:t>
      </w:r>
      <w:r>
        <w:rPr>
          <w:u w:val="single"/>
        </w:rPr>
        <w:tab/>
      </w:r>
    </w:p>
    <w:p>
      <w:pPr>
        <w:pStyle w:val="正文"/>
        <w:spacing w:before="7"/>
        <w:rPr>
          <w:sz w:val="19"/>
          <w:szCs w:val="19"/>
        </w:rPr>
      </w:pPr>
    </w:p>
    <w:p>
      <w:pPr>
        <w:pStyle w:val="Body Text"/>
        <w:tabs>
          <w:tab w:val="left" w:pos="6942"/>
        </w:tabs>
        <w:ind w:left="220" w:firstLine="0"/>
      </w:pPr>
      <w:r>
        <w:rPr>
          <w:rtl w:val="0"/>
          <w:lang w:val="en-US"/>
        </w:rPr>
        <w:t>Lesson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title 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zh-CN" w:eastAsia="zh-CN"/>
        </w:rPr>
        <w:t xml:space="preserve">     The Great Wall of China (outreach)</w:t>
      </w:r>
      <w:r>
        <w:rPr>
          <w:u w:val="single"/>
        </w:rPr>
        <w:tab/>
      </w:r>
    </w:p>
    <w:p>
      <w:pPr>
        <w:pStyle w:val="正文"/>
        <w:spacing w:before="1"/>
        <w:rPr>
          <w:sz w:val="24"/>
          <w:szCs w:val="24"/>
        </w:rPr>
      </w:pPr>
    </w:p>
    <w:tbl>
      <w:tblPr>
        <w:tblW w:w="921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8"/>
      </w:tblGrid>
      <w:tr>
        <w:tblPrEx>
          <w:shd w:val="clear" w:color="auto" w:fill="ced7e7"/>
        </w:tblPrEx>
        <w:trPr>
          <w:trHeight w:val="26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1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Desired Results</w:t>
            </w:r>
          </w:p>
        </w:tc>
      </w:tr>
      <w:tr>
        <w:tblPrEx>
          <w:shd w:val="clear" w:color="auto" w:fill="ced7e7"/>
        </w:tblPrEx>
        <w:trPr>
          <w:trHeight w:val="2836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Standard Outcomes for Learning (ACTFL Standard 1.1)</w:t>
            </w:r>
            <w:r>
              <w:rPr>
                <w:i w:val="1"/>
                <w:iCs w:val="1"/>
                <w:rtl w:val="0"/>
                <w:lang w:val="en-US"/>
              </w:rPr>
              <w:t>—</w:t>
            </w:r>
            <w:r>
              <w:rPr>
                <w:i w:val="1"/>
                <w:iCs w:val="1"/>
                <w:rtl w:val="0"/>
                <w:lang w:val="en-US"/>
              </w:rPr>
              <w:t>Answer</w:t>
            </w:r>
            <w:r>
              <w:rPr>
                <w:i w:val="1"/>
                <w:iCs w:val="1"/>
                <w:rtl w:val="0"/>
                <w:lang w:val="en-US"/>
              </w:rPr>
              <w:t>’</w:t>
            </w:r>
            <w:r>
              <w:rPr>
                <w:i w:val="1"/>
                <w:iCs w:val="1"/>
                <w:rtl w:val="0"/>
                <w:lang w:val="en-US"/>
              </w:rPr>
              <w:t>s the question, what should students know, understand, and be able to do as a result of the lesson?</w:t>
            </w:r>
          </w:p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Students will be able to tell</w:t>
            </w:r>
          </w:p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 xml:space="preserve">   1 who had the Great Wall built</w:t>
            </w:r>
          </w:p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 xml:space="preserve">   2 when the Great Wall was built</w:t>
            </w:r>
          </w:p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 xml:space="preserve">   3 why the Great Wall was built</w:t>
            </w:r>
          </w:p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 xml:space="preserve">   4 how the Great Wall worked in the past.</w:t>
            </w:r>
          </w:p>
          <w:p>
            <w:pPr>
              <w:pStyle w:val="Table Paragraph"/>
              <w:spacing w:line="276" w:lineRule="auto"/>
              <w:ind w:right="679"/>
            </w:pPr>
            <w:r>
              <w:rPr>
                <w:i w:val="1"/>
                <w:iCs w:val="1"/>
                <w:rtl w:val="0"/>
                <w:lang w:val="zh-CN" w:eastAsia="zh-CN"/>
              </w:rPr>
              <w:t>Students will be able to draw a picture of the Great Wall.</w:t>
            </w:r>
          </w:p>
        </w:tc>
      </w:tr>
      <w:tr>
        <w:tblPrEx>
          <w:shd w:val="clear" w:color="auto" w:fill="ced7e7"/>
        </w:tblPrEx>
        <w:trPr>
          <w:trHeight w:val="56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1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1" w:firstLine="0"/>
              <w:jc w:val="center"/>
            </w:pPr>
            <w:r>
              <w:rPr>
                <w:rtl w:val="0"/>
                <w:lang w:val="en-US"/>
              </w:rPr>
              <w:t>Step 2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Assessment Evidence</w:t>
            </w:r>
          </w:p>
        </w:tc>
      </w:tr>
      <w:tr>
        <w:tblPrEx>
          <w:shd w:val="clear" w:color="auto" w:fill="ced7e7"/>
        </w:tblPrEx>
        <w:trPr>
          <w:trHeight w:val="1071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Performance task</w:t>
            </w:r>
            <w:r>
              <w:rPr>
                <w:i w:val="1"/>
                <w:iCs w:val="1"/>
                <w:rtl w:val="0"/>
                <w:lang w:val="en-US"/>
              </w:rPr>
              <w:t>—</w:t>
            </w:r>
            <w:r>
              <w:rPr>
                <w:i w:val="1"/>
                <w:iCs w:val="1"/>
                <w:rtl w:val="0"/>
                <w:lang w:val="en-US"/>
              </w:rPr>
              <w:t>What will students do to show what they have learned?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Answer some questions in class.</w:t>
            </w:r>
          </w:p>
          <w:p>
            <w:pPr>
              <w:pStyle w:val="Table Paragraph"/>
              <w:spacing w:line="263" w:lineRule="exact"/>
              <w:ind w:right="679"/>
            </w:pPr>
            <w:r>
              <w:rPr>
                <w:i w:val="1"/>
                <w:iCs w:val="1"/>
                <w:rtl w:val="0"/>
                <w:lang w:val="zh-CN" w:eastAsia="zh-CN"/>
              </w:rPr>
              <w:t>Draw a picture of the Great Wall.</w:t>
            </w:r>
          </w:p>
        </w:tc>
      </w:tr>
    </w:tbl>
    <w:tbl>
      <w:tblPr>
        <w:tblW w:w="921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8"/>
      </w:tblGrid>
      <w:tr>
        <w:tblPrEx>
          <w:shd w:val="clear" w:color="auto" w:fill="ced7e7"/>
        </w:tblPrEx>
        <w:trPr>
          <w:trHeight w:val="26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3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Learning Plan</w:t>
            </w:r>
          </w:p>
        </w:tc>
      </w:tr>
      <w:tr>
        <w:tblPrEx>
          <w:shd w:val="clear" w:color="auto" w:fill="ced7e7"/>
        </w:tblPrEx>
        <w:trPr>
          <w:trHeight w:val="8435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Learning activities - Answer</w:t>
            </w:r>
            <w:r>
              <w:rPr>
                <w:i w:val="1"/>
                <w:iCs w:val="1"/>
                <w:rtl w:val="0"/>
                <w:lang w:val="en-US"/>
              </w:rPr>
              <w:t>’</w:t>
            </w:r>
            <w:r>
              <w:rPr>
                <w:i w:val="1"/>
                <w:iCs w:val="1"/>
                <w:rtl w:val="0"/>
                <w:lang w:val="en-US"/>
              </w:rPr>
              <w:t>s the question, how do I teach it?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Activity 1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Choose one to fill in the blank: There</w:t>
            </w:r>
            <w:r>
              <w:rPr>
                <w:i w:val="1"/>
                <w:iCs w:val="1"/>
                <w:rtl w:val="0"/>
                <w:lang w:val="zh-CN" w:eastAsia="zh-CN"/>
              </w:rPr>
              <w:t>’</w:t>
            </w:r>
            <w:r>
              <w:rPr>
                <w:i w:val="1"/>
                <w:iCs w:val="1"/>
                <w:rtl w:val="0"/>
                <w:lang w:val="zh-CN" w:eastAsia="zh-CN"/>
              </w:rPr>
              <w:t>s a saying in Chinese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He who haven</w:t>
            </w:r>
            <w:r>
              <w:rPr>
                <w:i w:val="1"/>
                <w:iCs w:val="1"/>
                <w:rtl w:val="0"/>
                <w:lang w:val="zh-CN" w:eastAsia="zh-CN"/>
              </w:rPr>
              <w:t>’</w:t>
            </w:r>
            <w:r>
              <w:rPr>
                <w:i w:val="1"/>
                <w:iCs w:val="1"/>
                <w:rtl w:val="0"/>
                <w:lang w:val="zh-CN" w:eastAsia="zh-CN"/>
              </w:rPr>
              <w:t>t been to ________ is not a true man.  (B)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A. the Forbidden City     B. the Great Wall      C. Mount E</w:t>
            </w:r>
            <w:r>
              <w:rPr>
                <w:i w:val="1"/>
                <w:iCs w:val="1"/>
                <w:rtl w:val="0"/>
                <w:lang w:val="zh-CN" w:eastAsia="zh-CN"/>
              </w:rPr>
              <w:t>’</w:t>
            </w:r>
            <w:r>
              <w:rPr>
                <w:i w:val="1"/>
                <w:iCs w:val="1"/>
                <w:rtl w:val="0"/>
                <w:lang w:val="zh-CN" w:eastAsia="zh-CN"/>
              </w:rPr>
              <w:t>mei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sz w:val="44"/>
                <w:szCs w:val="44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rFonts w:ascii="FZKTPY01" w:cs="FZKTPY01" w:hAnsi="FZKTPY01" w:eastAsia="FZKTPY01"/>
                <w:sz w:val="44"/>
                <w:szCs w:val="44"/>
              </w:rPr>
            </w:pPr>
            <w:r>
              <w:rPr>
                <w:rFonts w:eastAsia="FZKTPY01" w:hint="eastAsia"/>
                <w:sz w:val="44"/>
                <w:szCs w:val="44"/>
                <w:rtl w:val="0"/>
                <w:lang w:val="zh-CN" w:eastAsia="zh-CN"/>
              </w:rPr>
              <w:t>不到长城非好汉</w:t>
            </w:r>
          </w:p>
          <w:p>
            <w:pPr>
              <w:pStyle w:val="Table Paragraph"/>
              <w:spacing w:line="263" w:lineRule="exact"/>
              <w:ind w:right="679"/>
              <w:rPr>
                <w:rFonts w:ascii="Arial" w:cs="Arial" w:hAnsi="Arial" w:eastAsia="Arial"/>
                <w:i w:val="1"/>
                <w:iCs w:val="1"/>
                <w:sz w:val="44"/>
                <w:szCs w:val="44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Activity 2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Jigsaw puzzles: divide the students into 4 groups, each group with a different jigsaw puzzle to solve. When they finish, they will get one piece of information of the Great Wall that they will write down on the board to share.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WHO: Qin Shi Huang</w:t>
            </w:r>
            <w:r>
              <w:rPr>
                <w:i w:val="1"/>
                <w:iCs w:val="1"/>
                <w:rtl w:val="0"/>
                <w:lang w:val="en-US"/>
              </w:rPr>
              <w:t xml:space="preserve"> (</w:t>
            </w:r>
            <w:r>
              <w:rPr>
                <w:rFonts w:eastAsia="FZKTPY01" w:hint="eastAsia"/>
                <w:i w:val="0"/>
                <w:iCs w:val="0"/>
                <w:rtl w:val="0"/>
                <w:lang w:val="zh-CN" w:eastAsia="zh-CN"/>
              </w:rPr>
              <w:t>秦始皇</w:t>
            </w:r>
            <w:r>
              <w:rPr>
                <w:i w:val="1"/>
                <w:iCs w:val="1"/>
                <w:rtl w:val="0"/>
                <w:lang w:val="en-US"/>
              </w:rPr>
              <w:t>)</w:t>
            </w:r>
            <w:r>
              <w:rPr>
                <w:i w:val="1"/>
                <w:iCs w:val="1"/>
                <w:rtl w:val="0"/>
                <w:lang w:val="zh-CN" w:eastAsia="zh-CN"/>
              </w:rPr>
              <w:t>, the very first emperor of China ordered to build the wall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WHEN: 221 BCE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WHY: to defend the country from enemies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 xml:space="preserve">HOW: When enemies spotted, the soldier would make a fire in one beacon tower. And when another soldier saw the fire and smoke, he made a fire in his beacon tower to send the message to a third soldier. 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After each group shares the information, the whole class will get the whole picture of the Great Wall.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 xml:space="preserve">Activity 3 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Ask and answer: four groups ask one anther questions and make sure everybody knows the answers.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Activity 4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Watch a video made by National Geography Kids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Activity 5</w:t>
            </w:r>
          </w:p>
          <w:p>
            <w:pPr>
              <w:pStyle w:val="Table Paragraph"/>
              <w:spacing w:line="263" w:lineRule="exact"/>
              <w:ind w:right="679"/>
            </w:pPr>
            <w:r>
              <w:rPr>
                <w:i w:val="1"/>
                <w:iCs w:val="1"/>
                <w:rtl w:val="0"/>
                <w:lang w:val="zh-CN" w:eastAsia="zh-CN"/>
              </w:rPr>
              <w:t>Draw a picture of the Great Wall. Students can do it on their own or follow me.</w:t>
            </w:r>
          </w:p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4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Reflection</w:t>
            </w:r>
          </w:p>
        </w:tc>
      </w:tr>
      <w:tr>
        <w:tblPrEx>
          <w:shd w:val="clear" w:color="auto" w:fill="ced7e7"/>
        </w:tblPrEx>
        <w:trPr>
          <w:trHeight w:val="2041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923"/>
            </w:tcMar>
            <w:vAlign w:val="top"/>
          </w:tcPr>
          <w:p>
            <w:pPr>
              <w:pStyle w:val="Table Paragraph"/>
              <w:spacing w:line="276" w:lineRule="auto"/>
              <w:ind w:right="1843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Table Paragraph"/>
              <w:spacing w:line="276" w:lineRule="auto"/>
              <w:ind w:right="1843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76" w:lineRule="auto"/>
              <w:ind w:right="1843"/>
            </w:pPr>
            <w:r>
              <w:rPr>
                <w:i w:val="1"/>
                <w:iCs w:val="1"/>
                <w:rtl w:val="0"/>
                <w:lang w:val="zh-CN" w:eastAsia="zh-CN"/>
              </w:rPr>
              <w:t>F</w:t>
            </w:r>
            <w:r>
              <w:rPr>
                <w:i w:val="1"/>
                <w:iCs w:val="1"/>
                <w:rtl w:val="0"/>
                <w:lang w:val="zh-CN" w:eastAsia="zh-CN"/>
              </w:rPr>
              <w:t>or younger kids, I will cut the jigsaw puzzles into bigger pieces so that it will be easier for them to finish.</w:t>
            </w:r>
          </w:p>
        </w:tc>
      </w:tr>
    </w:tbl>
    <w:p>
      <w:pPr>
        <w:pStyle w:val="正文"/>
        <w:spacing w:before="1"/>
        <w:ind w:left="2" w:hanging="2"/>
        <w:rPr>
          <w:sz w:val="24"/>
          <w:szCs w:val="24"/>
        </w:rPr>
      </w:pPr>
    </w:p>
    <w:p>
      <w:pPr>
        <w:pStyle w:val="正文"/>
        <w:spacing w:line="223" w:lineRule="exact"/>
        <w:ind w:left="220" w:firstLine="0"/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Adapted from Tomlinson and McTighe,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Integrating Differentiated Instruction + Understanding by Design</w:t>
      </w:r>
      <w:r>
        <w:rPr>
          <w:rFonts w:ascii="Times New Roman" w:hAnsi="Times New Roman"/>
          <w:sz w:val="20"/>
          <w:szCs w:val="20"/>
          <w:rtl w:val="0"/>
        </w:rPr>
        <w:t>, ASCD,</w:t>
      </w:r>
    </w:p>
    <w:sectPr>
      <w:headerReference w:type="default" r:id="rId4"/>
      <w:footerReference w:type="default" r:id="rId5"/>
      <w:pgSz w:w="12240" w:h="15840" w:orient="portrait"/>
      <w:pgMar w:top="1400" w:right="1580" w:bottom="280" w:left="12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  <w:font w:name="FZKTPY01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4" w:after="0" w:line="240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1" w:lineRule="exact"/>
      <w:ind w:left="103" w:right="313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