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5C9136E2" w:rsidR="000F5917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  <w:u w:val="single"/>
        </w:rPr>
        <w:t xml:space="preserve"> </w:t>
      </w:r>
      <w:r w:rsidR="00052F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r w:rsidR="00856EBF">
        <w:rPr>
          <w:sz w:val="24"/>
          <w:szCs w:val="24"/>
          <w:u w:val="single"/>
        </w:rPr>
        <w:t xml:space="preserve">Sarah </w:t>
      </w:r>
      <w:proofErr w:type="spellStart"/>
      <w:r w:rsidR="00856EBF">
        <w:rPr>
          <w:sz w:val="24"/>
          <w:szCs w:val="24"/>
          <w:u w:val="single"/>
        </w:rPr>
        <w:t>Elgammal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  <w:u w:val="single"/>
        </w:rPr>
        <w:t xml:space="preserve"> </w:t>
      </w:r>
      <w:r w:rsidR="00856EBF">
        <w:rPr>
          <w:sz w:val="24"/>
          <w:szCs w:val="24"/>
          <w:u w:val="single"/>
        </w:rPr>
        <w:t>5-8</w:t>
      </w:r>
      <w:r>
        <w:rPr>
          <w:sz w:val="24"/>
          <w:szCs w:val="24"/>
          <w:u w:val="single"/>
        </w:rPr>
        <w:t>_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5EAAE147" w:rsidR="000F5917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052F46">
        <w:rPr>
          <w:sz w:val="24"/>
          <w:szCs w:val="24"/>
          <w:u w:val="single"/>
        </w:rPr>
        <w:t>Arabic</w:t>
      </w:r>
      <w:r>
        <w:rPr>
          <w:sz w:val="24"/>
          <w:szCs w:val="24"/>
          <w:u w:val="single"/>
        </w:rPr>
        <w:t xml:space="preserve"> greetings_</w:t>
      </w:r>
      <w:r>
        <w:rPr>
          <w:sz w:val="24"/>
          <w:szCs w:val="24"/>
          <w:u w:val="single"/>
        </w:rPr>
        <w:tab/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54D92709" w:rsidR="000F5917" w:rsidRDefault="00052F46">
            <w:pPr>
              <w:spacing w:line="276" w:lineRule="auto"/>
              <w:ind w:left="103" w:right="679"/>
              <w:rPr>
                <w:i/>
              </w:rPr>
            </w:pPr>
            <w:r>
              <w:rPr>
                <w:i/>
              </w:rPr>
              <w:t>W</w:t>
            </w:r>
            <w:r w:rsidR="009C04E7">
              <w:rPr>
                <w:i/>
              </w:rPr>
              <w:t>hat should students know, understand, and be able to do as a result of the lesson?</w:t>
            </w:r>
          </w:p>
          <w:p w14:paraId="64B831AD" w14:textId="17A280FB" w:rsid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By the end of this lesson, Students should be able </w:t>
            </w:r>
            <w:r w:rsidR="00052F46">
              <w:rPr>
                <w:rFonts w:ascii="Arial" w:eastAsia="Arial" w:hAnsi="Arial" w:cs="Arial"/>
                <w:b/>
                <w:i/>
                <w:sz w:val="28"/>
                <w:szCs w:val="28"/>
              </w:rPr>
              <w:t>to:</w:t>
            </w:r>
          </w:p>
          <w:p w14:paraId="09569F61" w14:textId="77777777" w:rsidR="000F5917" w:rsidRP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respond to the teacher’s greetings quickly and correctly.</w:t>
            </w:r>
          </w:p>
          <w:p w14:paraId="5B2D046F" w14:textId="77777777" w:rsidR="000F5917" w:rsidRDefault="009C04E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-greet each other in </w:t>
            </w:r>
            <w:proofErr w:type="gramStart"/>
            <w:r>
              <w:rPr>
                <w:rFonts w:ascii="Arial" w:eastAsia="Arial" w:hAnsi="Arial" w:cs="Arial"/>
                <w:i/>
                <w:sz w:val="28"/>
                <w:szCs w:val="28"/>
              </w:rPr>
              <w:t>Arabic .</w:t>
            </w:r>
            <w:proofErr w:type="gramEnd"/>
          </w:p>
          <w:p w14:paraId="690FF901" w14:textId="77777777" w:rsidR="000F5917" w:rsidRDefault="009C04E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-read some Arabic expressions for greetings.</w:t>
            </w:r>
          </w:p>
          <w:p w14:paraId="24D07DAC" w14:textId="77777777" w:rsidR="000F5917" w:rsidRDefault="009C04E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-take part in short conversations in Arabic to introduce themselves.</w:t>
            </w:r>
          </w:p>
          <w:p w14:paraId="6D71EEF2" w14:textId="77777777" w:rsidR="000F5917" w:rsidRDefault="009C04E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-write their names in Arabic.</w:t>
            </w:r>
          </w:p>
          <w:p w14:paraId="46E8B459" w14:textId="503AD24F" w:rsidR="000F5917" w:rsidRDefault="000F591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522E2C2F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5061D9B8" w14:textId="77777777" w:rsidR="000F5917" w:rsidRDefault="000F5917">
            <w:pPr>
              <w:spacing w:line="263" w:lineRule="auto"/>
              <w:ind w:left="103" w:right="679"/>
              <w:rPr>
                <w:i/>
              </w:rPr>
            </w:pPr>
          </w:p>
          <w:p w14:paraId="54EA4F18" w14:textId="77777777" w:rsidR="000F5917" w:rsidRDefault="009C04E7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-Students will make their own Arabic name tags.</w:t>
            </w:r>
          </w:p>
          <w:p w14:paraId="3BE93119" w14:textId="77777777" w:rsidR="000F5917" w:rsidRDefault="009C04E7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</w:t>
            </w:r>
            <w:proofErr w:type="gramStart"/>
            <w:r>
              <w:rPr>
                <w:rFonts w:ascii="Arial" w:eastAsia="Arial" w:hAnsi="Arial" w:cs="Arial"/>
                <w:i/>
                <w:sz w:val="28"/>
                <w:szCs w:val="28"/>
              </w:rPr>
              <w:t>Students  will</w:t>
            </w:r>
            <w:proofErr w:type="gram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introduce themselves in Arabic saying: my name is…</w:t>
            </w:r>
          </w:p>
          <w:p w14:paraId="7C0D5CB4" w14:textId="77777777" w:rsidR="000F5917" w:rsidRDefault="009C04E7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-Students will share in paired activities to take part in a little conversation in Arabic.</w:t>
            </w:r>
          </w:p>
          <w:p w14:paraId="4BD7EEB2" w14:textId="77777777" w:rsidR="000F5917" w:rsidRDefault="009C04E7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-Students will share in class discussion.</w:t>
            </w:r>
          </w:p>
        </w:tc>
      </w:tr>
    </w:tbl>
    <w:p w14:paraId="5DC567DF" w14:textId="77777777" w:rsidR="000F5917" w:rsidRDefault="000F5917">
      <w:pPr>
        <w:spacing w:line="263" w:lineRule="auto"/>
      </w:pPr>
    </w:p>
    <w:p w14:paraId="792ECB32" w14:textId="77777777" w:rsidR="000F5917" w:rsidRDefault="009C04E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  <w:r>
        <w:br w:type="page"/>
      </w: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20C1140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3FE8EE0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Activity (1): (Warming up) </w:t>
            </w:r>
            <w:r>
              <w:rPr>
                <w:rFonts w:ascii="Arial" w:eastAsia="Arial" w:hAnsi="Arial" w:cs="Arial"/>
                <w:sz w:val="28"/>
                <w:szCs w:val="28"/>
              </w:rPr>
              <w:t>10 min.</w:t>
            </w:r>
          </w:p>
          <w:p w14:paraId="07BC2449" w14:textId="77777777" w:rsidR="000F5917" w:rsidRDefault="000F5917">
            <w:pPr>
              <w:widowControl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7C8B034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-At the beginning of the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lesson ,I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will introduce myself to the students in Arabic saying: Hello, my name is …….I am from Egypt.</w:t>
            </w:r>
          </w:p>
          <w:p w14:paraId="491C90C2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-I will show them the Egyptian flag.                                                                     </w:t>
            </w:r>
          </w:p>
          <w:p w14:paraId="67EA4275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-I will walk around the classroom and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say 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My name is …what is your name ?                                                                                                                                         - I will try to elicit " My name is ………." in Arabic.</w:t>
            </w:r>
          </w:p>
          <w:p w14:paraId="2104767F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4342A082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Materials: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ppt.  flags, maps, name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cards ,worksheets</w:t>
            </w:r>
            <w:proofErr w:type="gramEnd"/>
          </w:p>
          <w:p w14:paraId="6E1461CE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1EF92016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Introduction: </w:t>
            </w:r>
            <w:r>
              <w:rPr>
                <w:rFonts w:ascii="Arial" w:eastAsia="Arial" w:hAnsi="Arial" w:cs="Arial"/>
                <w:sz w:val="28"/>
                <w:szCs w:val="28"/>
              </w:rPr>
              <w:t>15 min.</w:t>
            </w:r>
          </w:p>
          <w:p w14:paraId="5650B665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Eliciting  the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students' names and writing them on the board in Arabic and ask them to copy them on their name cards.</w:t>
            </w:r>
          </w:p>
          <w:p w14:paraId="717228B0" w14:textId="77777777" w:rsidR="000F5917" w:rsidRDefault="000F5917">
            <w:pPr>
              <w:widowControl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38FECA3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Activity (2): (peer work) </w:t>
            </w:r>
            <w:r>
              <w:rPr>
                <w:rFonts w:ascii="Arial" w:eastAsia="Arial" w:hAnsi="Arial" w:cs="Arial"/>
                <w:sz w:val="28"/>
                <w:szCs w:val="28"/>
              </w:rPr>
              <w:t>20min.</w:t>
            </w:r>
          </w:p>
          <w:p w14:paraId="0375F712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- presenting a ppt.to show the students the different Arabic greetings.  -Asking Students to repeat the greetings after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me .</w:t>
            </w:r>
            <w:proofErr w:type="gramEnd"/>
          </w:p>
          <w:p w14:paraId="5F941673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- Introducing a short dialogue to the students in which two persons greet each other in Arabic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 xml:space="preserve">  :</w:t>
            </w:r>
            <w:proofErr w:type="gramEnd"/>
          </w:p>
          <w:p w14:paraId="4F2E1A5C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A: Hi, how are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you ?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</w:t>
            </w:r>
          </w:p>
          <w:p w14:paraId="36B61A6F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B: Hi, I am fine.                                                       </w:t>
            </w:r>
          </w:p>
          <w:p w14:paraId="0320D418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A: What is your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name ?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</w:t>
            </w:r>
          </w:p>
          <w:p w14:paraId="1D753FF0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B: My name is …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</w:t>
            </w:r>
          </w:p>
          <w:p w14:paraId="36229BE7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-Students work in pairs taking parts in the Arabic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dialogue .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8C3C2DC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391758E0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Activity (3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) 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Inner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circle,outer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circle) </w:t>
            </w:r>
            <w:r>
              <w:rPr>
                <w:rFonts w:ascii="Arial" w:eastAsia="Arial" w:hAnsi="Arial" w:cs="Arial"/>
                <w:sz w:val="28"/>
                <w:szCs w:val="28"/>
              </w:rPr>
              <w:t>10 min.</w:t>
            </w:r>
          </w:p>
          <w:p w14:paraId="4FB952E1" w14:textId="77777777" w:rsidR="000F5917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-Dividing the students into two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groups ;one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group has the number ( 1 ) and the other group has the number ( 2 ), they make inner circle and the outer circle in which they take turns greeting each other ( the activity is modelled by the teacher).</w:t>
            </w:r>
          </w:p>
          <w:p w14:paraId="13AD62D9" w14:textId="77777777" w:rsidR="000F5917" w:rsidRDefault="000F5917">
            <w:pPr>
              <w:widowControl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7DB5E1E4" w14:textId="77777777" w:rsidR="000F5917" w:rsidRDefault="009C04E7">
            <w:pPr>
              <w:widowControl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Closure: </w:t>
            </w:r>
            <w:r>
              <w:rPr>
                <w:rFonts w:ascii="Arial" w:eastAsia="Arial" w:hAnsi="Arial" w:cs="Arial"/>
                <w:sz w:val="28"/>
                <w:szCs w:val="28"/>
              </w:rPr>
              <w:t>5 min.</w:t>
            </w:r>
          </w:p>
          <w:p w14:paraId="45A7D779" w14:textId="77777777" w:rsidR="000F5917" w:rsidRDefault="009C04E7">
            <w:pPr>
              <w:widowControl/>
              <w:spacing w:after="20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Students talk in groups about the greetings they have learnt and each group chooses one to greet the other groups using Arabic greetings. </w:t>
            </w:r>
          </w:p>
          <w:p w14:paraId="5302094F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102BF910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01FE9ABB" w14:textId="77777777" w:rsidR="000F5917" w:rsidRDefault="009C04E7">
            <w:pPr>
              <w:widowControl/>
              <w:rPr>
                <w:i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Default="009C04E7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r w:rsidR="00052F46">
              <w:rPr>
                <w:i/>
              </w:rPr>
              <w:t>time?</w:t>
            </w:r>
          </w:p>
          <w:p w14:paraId="57934649" w14:textId="35334029" w:rsidR="000F5917" w:rsidRDefault="009C04E7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Students were very enthusiastic to learn </w:t>
            </w:r>
            <w:r w:rsidR="00052F46">
              <w:rPr>
                <w:rFonts w:ascii="Arial" w:eastAsia="Arial" w:hAnsi="Arial" w:cs="Arial"/>
                <w:sz w:val="28"/>
                <w:szCs w:val="28"/>
              </w:rPr>
              <w:t>Arabic.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They liked making their own name cards and could copy their names in Arabic. Students were very active during the inner/outer circle activity. I would improve the lesson next time by using a simple Arabic song.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4117CE"/>
    <w:rsid w:val="00856EBF"/>
    <w:rsid w:val="009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2021-09-06T20:44:00Z</dcterms:created>
  <dcterms:modified xsi:type="dcterms:W3CDTF">2021-09-19T03:14:00Z</dcterms:modified>
</cp:coreProperties>
</file>