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A" w14:textId="7B422F4D" w:rsidR="00122D54" w:rsidRPr="008F7813" w:rsidRDefault="00122D54" w:rsidP="003A344C">
      <w:pPr>
        <w:rPr>
          <w:b/>
          <w:sz w:val="28"/>
          <w:szCs w:val="28"/>
          <w:u w:val="single"/>
          <w:lang w:val="en-US" w:eastAsia="zh-CN"/>
        </w:rPr>
      </w:pPr>
    </w:p>
    <w:p w14:paraId="0000002B" w14:textId="26FA289C" w:rsidR="00122D54" w:rsidRDefault="00D217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Lesson Plan</w:t>
      </w:r>
    </w:p>
    <w:tbl>
      <w:tblPr>
        <w:tblStyle w:val="a1"/>
        <w:tblW w:w="11565" w:type="dxa"/>
        <w:tblInd w:w="-1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985"/>
        <w:gridCol w:w="3675"/>
        <w:gridCol w:w="915"/>
        <w:gridCol w:w="2130"/>
      </w:tblGrid>
      <w:tr w:rsidR="00122D54" w14:paraId="03CAF1DC" w14:textId="77777777">
        <w:trPr>
          <w:trHeight w:val="420"/>
        </w:trPr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6E84D9FB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Teacher:</w:t>
            </w:r>
            <w:r>
              <w:t xml:space="preserve"> </w:t>
            </w:r>
            <w:r w:rsidR="00AA1910">
              <w:t xml:space="preserve">Xu </w:t>
            </w:r>
            <w:proofErr w:type="spellStart"/>
            <w:r w:rsidR="00AA1910">
              <w:t>Quansai</w:t>
            </w:r>
            <w:proofErr w:type="spellEnd"/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10AD17A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b/>
              </w:rPr>
              <w:t>Class:</w:t>
            </w:r>
            <w:r>
              <w:t xml:space="preserve"> </w:t>
            </w:r>
            <w:r w:rsidR="007F47A3">
              <w:t xml:space="preserve">Grade </w:t>
            </w:r>
            <w:r w:rsidR="00DB7496">
              <w:t>3</w:t>
            </w:r>
            <w:r w:rsidR="007F47A3">
              <w:t xml:space="preserve"> enrichment class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BDD293E" w:rsidR="00122D54" w:rsidRPr="00B40463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b/>
              </w:rPr>
              <w:t>Date:</w:t>
            </w:r>
            <w:r>
              <w:t xml:space="preserve"> </w:t>
            </w:r>
            <w:r w:rsidR="001C773D">
              <w:rPr>
                <w:rFonts w:hint="eastAsia"/>
                <w:lang w:eastAsia="zh-CN"/>
              </w:rPr>
              <w:t>Jan</w:t>
            </w:r>
            <w:r w:rsidR="00A7614D">
              <w:t xml:space="preserve">. </w:t>
            </w:r>
            <w:r w:rsidR="001C773D">
              <w:rPr>
                <w:lang w:eastAsia="zh-CN"/>
              </w:rPr>
              <w:t>18</w:t>
            </w:r>
          </w:p>
        </w:tc>
      </w:tr>
      <w:tr w:rsidR="00122D54" w14:paraId="2910E08D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1E96" w14:textId="11807A2F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Background Information:</w:t>
            </w:r>
            <w:r w:rsidR="00AA1910">
              <w:rPr>
                <w:b/>
              </w:rPr>
              <w:t xml:space="preserve"> </w:t>
            </w:r>
          </w:p>
          <w:p w14:paraId="00000031" w14:textId="64200405" w:rsidR="00B40463" w:rsidRDefault="00FA1207" w:rsidP="001C6EBF">
            <w:pPr>
              <w:rPr>
                <w:lang w:eastAsia="zh-CN"/>
              </w:rPr>
            </w:pPr>
            <w:r>
              <w:t xml:space="preserve">The </w:t>
            </w:r>
            <w:r w:rsidR="00B40463">
              <w:rPr>
                <w:rFonts w:hint="eastAsia"/>
                <w:lang w:eastAsia="zh-CN"/>
              </w:rPr>
              <w:t>s</w:t>
            </w:r>
            <w:r w:rsidR="00B40463">
              <w:rPr>
                <w:lang w:eastAsia="zh-CN"/>
              </w:rPr>
              <w:t>tudents</w:t>
            </w:r>
            <w:r w:rsidR="002C64AB">
              <w:rPr>
                <w:lang w:eastAsia="zh-CN"/>
              </w:rPr>
              <w:t xml:space="preserve"> </w:t>
            </w:r>
            <w:r w:rsidR="00DE06A5">
              <w:rPr>
                <w:lang w:eastAsia="zh-CN"/>
              </w:rPr>
              <w:t xml:space="preserve">learnt </w:t>
            </w:r>
            <w:proofErr w:type="spellStart"/>
            <w:r w:rsidR="00A07945">
              <w:rPr>
                <w:lang w:eastAsia="zh-CN"/>
              </w:rPr>
              <w:t>shengmu</w:t>
            </w:r>
            <w:proofErr w:type="spellEnd"/>
            <w:r w:rsidR="00A07945">
              <w:rPr>
                <w:lang w:eastAsia="zh-CN"/>
              </w:rPr>
              <w:t xml:space="preserve"> and </w:t>
            </w:r>
            <w:proofErr w:type="spellStart"/>
            <w:r w:rsidR="00A07945">
              <w:rPr>
                <w:lang w:eastAsia="zh-CN"/>
              </w:rPr>
              <w:t>yunmu</w:t>
            </w:r>
            <w:proofErr w:type="spellEnd"/>
            <w:r w:rsidR="00A07945">
              <w:rPr>
                <w:lang w:eastAsia="zh-CN"/>
              </w:rPr>
              <w:t xml:space="preserve"> last semester</w:t>
            </w:r>
            <w:r w:rsidR="002C64AB">
              <w:rPr>
                <w:lang w:eastAsia="zh-CN"/>
              </w:rPr>
              <w:t xml:space="preserve">. </w:t>
            </w:r>
            <w:r w:rsidR="001C6EBF">
              <w:rPr>
                <w:lang w:eastAsia="zh-CN"/>
              </w:rPr>
              <w:t xml:space="preserve">But they have difficulty in reading the characters they haven’t learnt. </w:t>
            </w:r>
            <w:r w:rsidR="00036B7B">
              <w:rPr>
                <w:lang w:eastAsia="zh-CN"/>
              </w:rPr>
              <w:t>So t</w:t>
            </w:r>
            <w:r w:rsidR="001C6EBF">
              <w:rPr>
                <w:lang w:eastAsia="zh-CN"/>
              </w:rPr>
              <w:t xml:space="preserve">oday we’ll </w:t>
            </w:r>
            <w:r w:rsidR="00656EF4">
              <w:rPr>
                <w:lang w:eastAsia="zh-CN"/>
              </w:rPr>
              <w:t xml:space="preserve">learn the four tones and </w:t>
            </w:r>
            <w:r w:rsidR="001C6EBF">
              <w:rPr>
                <w:lang w:eastAsia="zh-CN"/>
              </w:rPr>
              <w:t xml:space="preserve">review the </w:t>
            </w:r>
            <w:proofErr w:type="spellStart"/>
            <w:r w:rsidR="001C6EBF">
              <w:rPr>
                <w:lang w:eastAsia="zh-CN"/>
              </w:rPr>
              <w:t>shengmu</w:t>
            </w:r>
            <w:proofErr w:type="spellEnd"/>
            <w:r w:rsidR="001C6EBF">
              <w:rPr>
                <w:lang w:eastAsia="zh-CN"/>
              </w:rPr>
              <w:t xml:space="preserve"> and </w:t>
            </w:r>
            <w:proofErr w:type="spellStart"/>
            <w:r w:rsidR="001C6EBF">
              <w:rPr>
                <w:lang w:eastAsia="zh-CN"/>
              </w:rPr>
              <w:t>yunmu</w:t>
            </w:r>
            <w:proofErr w:type="spellEnd"/>
            <w:r w:rsidR="001C6EBF">
              <w:rPr>
                <w:lang w:eastAsia="zh-CN"/>
              </w:rPr>
              <w:t xml:space="preserve"> in pinyin and try to put them into use to help them in their Chinese reading.</w:t>
            </w:r>
          </w:p>
        </w:tc>
      </w:tr>
      <w:tr w:rsidR="00122D54" w14:paraId="3D11A98B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Objective(s):</w:t>
            </w:r>
            <w:r>
              <w:t xml:space="preserve"> By the end of this lesson, students will be able to (SWBAT)…</w:t>
            </w:r>
          </w:p>
          <w:p w14:paraId="327F0555" w14:textId="38AA117C" w:rsidR="004D7DD5" w:rsidRPr="008031F4" w:rsidRDefault="00D2179D" w:rsidP="008031F4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t>(content</w:t>
            </w:r>
            <w:r w:rsidR="005037D1">
              <w:t>)</w:t>
            </w:r>
            <w:r w:rsidR="00036B7B">
              <w:t xml:space="preserve">review the </w:t>
            </w:r>
            <w:proofErr w:type="spellStart"/>
            <w:r w:rsidR="00036B7B">
              <w:t>shengmu</w:t>
            </w:r>
            <w:proofErr w:type="spellEnd"/>
            <w:r w:rsidR="00036B7B">
              <w:t xml:space="preserve"> and </w:t>
            </w:r>
            <w:proofErr w:type="spellStart"/>
            <w:r w:rsidR="00036B7B">
              <w:t>yunmu</w:t>
            </w:r>
            <w:proofErr w:type="spellEnd"/>
            <w:r w:rsidR="00036B7B">
              <w:t>, and put them in</w:t>
            </w:r>
            <w:r w:rsidR="00F01AF0">
              <w:t>to use</w:t>
            </w:r>
            <w:r w:rsidR="00536A9F">
              <w:t>.</w:t>
            </w:r>
          </w:p>
          <w:p w14:paraId="00000038" w14:textId="3A2E6D02" w:rsidR="00122D54" w:rsidRDefault="00D2179D" w:rsidP="00AA1910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(language</w:t>
            </w:r>
            <w:r w:rsidR="003F1515">
              <w:t xml:space="preserve">) </w:t>
            </w:r>
            <w:proofErr w:type="spellStart"/>
            <w:r w:rsidR="00F01AF0">
              <w:t>shengmu</w:t>
            </w:r>
            <w:proofErr w:type="spellEnd"/>
            <w:r w:rsidR="00F01AF0">
              <w:t xml:space="preserve"> and </w:t>
            </w:r>
            <w:proofErr w:type="spellStart"/>
            <w:r w:rsidR="00F01AF0">
              <w:t>yunmu</w:t>
            </w:r>
            <w:proofErr w:type="spellEnd"/>
            <w:r w:rsidR="00F01AF0">
              <w:t xml:space="preserve">, </w:t>
            </w:r>
            <w:r w:rsidR="00A07945">
              <w:t xml:space="preserve">and read some </w:t>
            </w:r>
            <w:r w:rsidR="00F01AF0">
              <w:t xml:space="preserve">Chinese </w:t>
            </w:r>
            <w:r w:rsidR="00A07945">
              <w:t>characters to practice pinyin.</w:t>
            </w:r>
          </w:p>
          <w:p w14:paraId="00000039" w14:textId="0168F4AF" w:rsidR="00122D54" w:rsidRDefault="00D2179D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(skills)</w:t>
            </w:r>
            <w:r w:rsidR="00182239">
              <w:t xml:space="preserve"> </w:t>
            </w:r>
            <w:r w:rsidR="001A741B">
              <w:t>u</w:t>
            </w:r>
            <w:r w:rsidR="00182239">
              <w:t>se comprehensible pronunciation (inc. intonation) in speech</w:t>
            </w:r>
            <w:r w:rsidR="00DC2B88">
              <w:t xml:space="preserve"> and</w:t>
            </w:r>
            <w:r w:rsidR="007E1CDE">
              <w:t xml:space="preserve"> </w:t>
            </w:r>
            <w:r w:rsidR="007E1CDE">
              <w:rPr>
                <w:rFonts w:hint="eastAsia"/>
                <w:lang w:eastAsia="zh-CN"/>
              </w:rPr>
              <w:t>correct</w:t>
            </w:r>
            <w:r w:rsidR="007E1CDE">
              <w:rPr>
                <w:lang w:eastAsia="zh-CN"/>
              </w:rPr>
              <w:t xml:space="preserve"> spelling</w:t>
            </w:r>
            <w:r w:rsidR="00DC2B88">
              <w:rPr>
                <w:rFonts w:hint="eastAsia"/>
                <w:lang w:eastAsia="zh-CN"/>
              </w:rPr>
              <w:t>.</w:t>
            </w:r>
          </w:p>
        </w:tc>
      </w:tr>
      <w:tr w:rsidR="00122D54" w14:paraId="1E8FC955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Assessment(s)</w:t>
            </w:r>
          </w:p>
          <w:p w14:paraId="0000003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Diagnostic</w:t>
            </w:r>
          </w:p>
          <w:p w14:paraId="0000004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Formative</w:t>
            </w:r>
          </w:p>
          <w:p w14:paraId="00000041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Summative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will students do to show their progress towards or mastery of the objectives?</w:t>
            </w:r>
          </w:p>
          <w:p w14:paraId="4314F607" w14:textId="77057C7D" w:rsidR="00122D54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DC2B88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1C2EC0">
              <w:rPr>
                <w:sz w:val="20"/>
                <w:szCs w:val="20"/>
                <w:lang w:eastAsia="zh-CN"/>
              </w:rPr>
              <w:t>answer questions about the</w:t>
            </w:r>
            <w:r w:rsidR="00BD598E">
              <w:rPr>
                <w:sz w:val="20"/>
                <w:szCs w:val="20"/>
                <w:lang w:eastAsia="zh-CN"/>
              </w:rPr>
              <w:t xml:space="preserve"> </w:t>
            </w:r>
            <w:r w:rsidR="00042B57">
              <w:rPr>
                <w:sz w:val="20"/>
                <w:szCs w:val="20"/>
                <w:lang w:eastAsia="zh-CN"/>
              </w:rPr>
              <w:t>role</w:t>
            </w:r>
            <w:r w:rsidR="001C2EC0">
              <w:rPr>
                <w:sz w:val="20"/>
                <w:szCs w:val="20"/>
                <w:lang w:eastAsia="zh-CN"/>
              </w:rPr>
              <w:t xml:space="preserve">s </w:t>
            </w:r>
            <w:r w:rsidR="00042B57">
              <w:rPr>
                <w:rFonts w:hint="eastAsia"/>
                <w:sz w:val="20"/>
                <w:szCs w:val="20"/>
                <w:lang w:eastAsia="zh-CN"/>
              </w:rPr>
              <w:t>in</w:t>
            </w:r>
            <w:r w:rsidR="00042B57">
              <w:rPr>
                <w:sz w:val="20"/>
                <w:szCs w:val="20"/>
                <w:lang w:eastAsia="zh-CN"/>
              </w:rPr>
              <w:t xml:space="preserve"> </w:t>
            </w:r>
            <w:r w:rsidR="001C2EC0">
              <w:rPr>
                <w:sz w:val="20"/>
                <w:szCs w:val="20"/>
                <w:lang w:eastAsia="zh-CN"/>
              </w:rPr>
              <w:t>the play</w:t>
            </w:r>
            <w:r w:rsidR="008D4CEF">
              <w:rPr>
                <w:sz w:val="20"/>
                <w:szCs w:val="20"/>
                <w:lang w:eastAsia="zh-CN"/>
              </w:rPr>
              <w:t xml:space="preserve"> they read</w:t>
            </w:r>
            <w:r w:rsidR="003F1515">
              <w:rPr>
                <w:sz w:val="20"/>
                <w:szCs w:val="20"/>
              </w:rPr>
              <w:t>.</w:t>
            </w:r>
          </w:p>
          <w:p w14:paraId="4C427432" w14:textId="69AC8A17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</w:t>
            </w:r>
            <w:r w:rsidR="00B40463">
              <w:rPr>
                <w:sz w:val="20"/>
                <w:szCs w:val="20"/>
                <w:lang w:eastAsia="zh-CN"/>
              </w:rPr>
              <w:t xml:space="preserve"> </w:t>
            </w:r>
            <w:r w:rsidR="00947BDB">
              <w:rPr>
                <w:sz w:val="20"/>
                <w:szCs w:val="20"/>
                <w:lang w:eastAsia="zh-CN"/>
              </w:rPr>
              <w:t xml:space="preserve">review </w:t>
            </w:r>
            <w:r w:rsidR="00A31974">
              <w:rPr>
                <w:rFonts w:hint="eastAsia"/>
                <w:sz w:val="20"/>
                <w:szCs w:val="20"/>
                <w:lang w:eastAsia="zh-CN"/>
              </w:rPr>
              <w:t>and</w:t>
            </w:r>
            <w:r w:rsidR="00A31974">
              <w:rPr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A31974">
              <w:rPr>
                <w:sz w:val="20"/>
                <w:szCs w:val="20"/>
                <w:lang w:eastAsia="zh-CN"/>
              </w:rPr>
              <w:t>practise</w:t>
            </w:r>
            <w:proofErr w:type="spellEnd"/>
            <w:r w:rsidR="00A31974">
              <w:rPr>
                <w:sz w:val="20"/>
                <w:szCs w:val="20"/>
                <w:lang w:eastAsia="zh-CN"/>
              </w:rPr>
              <w:t xml:space="preserve"> </w:t>
            </w:r>
            <w:r w:rsidR="00947BDB">
              <w:rPr>
                <w:sz w:val="20"/>
                <w:szCs w:val="20"/>
                <w:lang w:eastAsia="zh-CN"/>
              </w:rPr>
              <w:t xml:space="preserve">the </w:t>
            </w:r>
            <w:proofErr w:type="spellStart"/>
            <w:r w:rsidR="00947BDB">
              <w:rPr>
                <w:sz w:val="20"/>
                <w:szCs w:val="20"/>
                <w:lang w:eastAsia="zh-CN"/>
              </w:rPr>
              <w:t>shengmu</w:t>
            </w:r>
            <w:proofErr w:type="spellEnd"/>
            <w:r w:rsidR="00947BDB">
              <w:rPr>
                <w:sz w:val="20"/>
                <w:szCs w:val="20"/>
                <w:lang w:eastAsia="zh-CN"/>
              </w:rPr>
              <w:t xml:space="preserve"> and </w:t>
            </w:r>
            <w:proofErr w:type="spellStart"/>
            <w:r w:rsidR="00947BDB">
              <w:rPr>
                <w:sz w:val="20"/>
                <w:szCs w:val="20"/>
                <w:lang w:eastAsia="zh-CN"/>
              </w:rPr>
              <w:t>yunmu</w:t>
            </w:r>
            <w:proofErr w:type="spellEnd"/>
            <w:r w:rsidR="00947BDB">
              <w:rPr>
                <w:sz w:val="20"/>
                <w:szCs w:val="20"/>
                <w:lang w:eastAsia="zh-CN"/>
              </w:rPr>
              <w:t xml:space="preserve"> with four tones in TPR actions</w:t>
            </w:r>
            <w:r w:rsidR="00F34C43">
              <w:rPr>
                <w:sz w:val="20"/>
                <w:szCs w:val="20"/>
              </w:rPr>
              <w:t>.</w:t>
            </w:r>
          </w:p>
          <w:p w14:paraId="00000043" w14:textId="0EAD26BA" w:rsidR="00182239" w:rsidRDefault="00182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947BDB">
              <w:rPr>
                <w:rFonts w:hint="eastAsia"/>
                <w:sz w:val="20"/>
                <w:szCs w:val="20"/>
                <w:lang w:eastAsia="zh-CN"/>
              </w:rPr>
              <w:t>read</w:t>
            </w:r>
            <w:r w:rsidR="00947BDB">
              <w:rPr>
                <w:sz w:val="20"/>
                <w:szCs w:val="20"/>
                <w:lang w:eastAsia="zh-CN"/>
              </w:rPr>
              <w:t xml:space="preserve"> the Chinese characters </w:t>
            </w:r>
            <w:r w:rsidR="00FE06AA">
              <w:rPr>
                <w:sz w:val="20"/>
                <w:szCs w:val="20"/>
                <w:lang w:eastAsia="zh-CN"/>
              </w:rPr>
              <w:t>using the four tones and pinyin</w:t>
            </w:r>
            <w:r w:rsidR="00FA4133">
              <w:rPr>
                <w:sz w:val="20"/>
                <w:szCs w:val="20"/>
              </w:rPr>
              <w:t>.</w:t>
            </w:r>
          </w:p>
        </w:tc>
      </w:tr>
      <w:tr w:rsidR="00122D54" w14:paraId="3A267016" w14:textId="77777777">
        <w:trPr>
          <w:trHeight w:val="420"/>
        </w:trPr>
        <w:tc>
          <w:tcPr>
            <w:tcW w:w="1156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Lesson Sequence</w:t>
            </w:r>
          </w:p>
        </w:tc>
      </w:tr>
      <w:tr w:rsidR="00122D54" w14:paraId="28EED6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Activity Steps and Description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22D54" w:rsidRDefault="00D217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146A3F" w14:paraId="5BF4DE4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Warm-up</w:t>
            </w:r>
            <w:r>
              <w:t xml:space="preserve"> </w:t>
            </w:r>
          </w:p>
          <w:p w14:paraId="00000052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activate</w:t>
            </w:r>
            <w:proofErr w:type="gramEnd"/>
            <w:r>
              <w:t xml:space="preserve"> background)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1093AB05" w:rsidR="005103C7" w:rsidRDefault="00146A3F" w:rsidP="0051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teacher </w:t>
            </w:r>
            <w:r w:rsidR="00DA0CCA">
              <w:t>greets the students in simple Chinese and uses the class language to start the class.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1F9AEBAC" w:rsidR="00146A3F" w:rsidRDefault="00DA0CCA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  <w:r w:rsidR="00146A3F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0C14A075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6A3F" w14:paraId="333FFDC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1</w:t>
            </w:r>
          </w:p>
          <w:p w14:paraId="00000058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encounter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4D23D5A6" w:rsidR="00DA0CCA" w:rsidRDefault="00DA0CCA" w:rsidP="0046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plays the </w:t>
            </w:r>
            <w:proofErr w:type="spellStart"/>
            <w:r>
              <w:rPr>
                <w:lang w:eastAsia="zh-CN"/>
              </w:rPr>
              <w:t>shengmu</w:t>
            </w:r>
            <w:proofErr w:type="spellEnd"/>
            <w:r>
              <w:rPr>
                <w:lang w:eastAsia="zh-CN"/>
              </w:rPr>
              <w:t xml:space="preserve"> song and the students sing the </w:t>
            </w:r>
            <w:proofErr w:type="spellStart"/>
            <w:r>
              <w:rPr>
                <w:lang w:eastAsia="zh-CN"/>
              </w:rPr>
              <w:t>shengmu</w:t>
            </w:r>
            <w:proofErr w:type="spellEnd"/>
            <w:r>
              <w:rPr>
                <w:lang w:eastAsia="zh-CN"/>
              </w:rPr>
              <w:t xml:space="preserve"> song together.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93ADBC0" w:rsidR="00146A3F" w:rsidRDefault="00BB1389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  <w:r w:rsidR="004F1176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FD2E9C2" w:rsidR="00146A3F" w:rsidRDefault="00183575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</w:t>
            </w:r>
          </w:p>
        </w:tc>
      </w:tr>
      <w:tr w:rsidR="00146A3F" w14:paraId="156CBE79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2</w:t>
            </w:r>
            <w:r>
              <w:t xml:space="preserve"> </w:t>
            </w:r>
          </w:p>
          <w:p w14:paraId="0000005E" w14:textId="77777777" w:rsidR="00146A3F" w:rsidRDefault="00146A3F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A8A14" w14:textId="77777777" w:rsidR="00466FAD" w:rsidRDefault="00A05FAC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1.The teacher reviews the </w:t>
            </w:r>
            <w:proofErr w:type="spellStart"/>
            <w:r>
              <w:rPr>
                <w:lang w:val="en-US" w:eastAsia="zh-CN"/>
              </w:rPr>
              <w:t>yunmu</w:t>
            </w:r>
            <w:proofErr w:type="spellEnd"/>
            <w:r>
              <w:rPr>
                <w:lang w:val="en-US" w:eastAsia="zh-CN"/>
              </w:rPr>
              <w:t xml:space="preserve"> by using the poster.</w:t>
            </w:r>
          </w:p>
          <w:p w14:paraId="76B20BE7" w14:textId="77777777" w:rsidR="00A05FAC" w:rsidRDefault="00A05FAC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2.The students review the </w:t>
            </w:r>
            <w:proofErr w:type="spellStart"/>
            <w:r>
              <w:rPr>
                <w:lang w:val="en-US" w:eastAsia="zh-CN"/>
              </w:rPr>
              <w:t>yunmu</w:t>
            </w:r>
            <w:proofErr w:type="spellEnd"/>
            <w:r>
              <w:rPr>
                <w:lang w:val="en-US" w:eastAsia="zh-CN"/>
              </w:rPr>
              <w:t xml:space="preserve"> by using the TPR actions with the teacher.</w:t>
            </w:r>
          </w:p>
          <w:p w14:paraId="0000005F" w14:textId="148969F1" w:rsidR="00A05FAC" w:rsidRPr="00AE2353" w:rsidRDefault="00A05FAC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02641B02" w:rsidR="00146A3F" w:rsidRDefault="007843D1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  <w:r w:rsidR="00D573E9">
              <w:rPr>
                <w:rFonts w:hint="eastAsia"/>
                <w:lang w:eastAsia="zh-CN"/>
              </w:rPr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04639816" w:rsidR="00146A3F" w:rsidRDefault="00A05FAC" w:rsidP="00146A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Pinyin poster</w:t>
            </w:r>
          </w:p>
        </w:tc>
      </w:tr>
      <w:tr w:rsidR="00DA0CCA" w14:paraId="74374803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3</w:t>
            </w:r>
          </w:p>
          <w:p w14:paraId="00000064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engage</w:t>
            </w:r>
            <w:proofErr w:type="gramEnd"/>
            <w:r>
              <w:t xml:space="preserve"> with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DF86" w14:textId="72183052" w:rsidR="00DA0CCA" w:rsidRDefault="00A05FAC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teacher </w:t>
            </w:r>
            <w:r w:rsidR="00754567">
              <w:rPr>
                <w:lang w:eastAsia="zh-CN"/>
              </w:rPr>
              <w:t>teache</w:t>
            </w:r>
            <w:r>
              <w:rPr>
                <w:lang w:eastAsia="zh-CN"/>
              </w:rPr>
              <w:t>s the four tones b</w:t>
            </w:r>
            <w:r w:rsidR="008F72E0">
              <w:rPr>
                <w:lang w:eastAsia="zh-CN"/>
              </w:rPr>
              <w:t>y four different gestures/TPR actions.</w:t>
            </w:r>
          </w:p>
          <w:p w14:paraId="15FB812E" w14:textId="77777777" w:rsidR="008F72E0" w:rsidRDefault="008F72E0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2. The teacher reviews the </w:t>
            </w:r>
            <w:proofErr w:type="spellStart"/>
            <w:r>
              <w:rPr>
                <w:lang w:eastAsia="zh-CN"/>
              </w:rPr>
              <w:t>yunmu</w:t>
            </w:r>
            <w:proofErr w:type="spellEnd"/>
            <w:r>
              <w:rPr>
                <w:lang w:eastAsia="zh-CN"/>
              </w:rPr>
              <w:t xml:space="preserve"> together with the four tones with TPR actions.</w:t>
            </w:r>
          </w:p>
          <w:p w14:paraId="00000065" w14:textId="31FB6FC4" w:rsidR="008F72E0" w:rsidRDefault="008F72E0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6364F7C5" w:rsidR="00DA0CCA" w:rsidRDefault="007843D1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  <w:r w:rsidR="00DA0CC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8C0805D" w:rsidR="00DA0CCA" w:rsidRPr="00BB1389" w:rsidRDefault="008C5BA7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eastAsia="zh-CN"/>
              </w:rPr>
              <w:t>Pinyin poster</w:t>
            </w:r>
          </w:p>
        </w:tc>
      </w:tr>
      <w:tr w:rsidR="00DA0CCA" w14:paraId="72CDA79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Activity 4</w:t>
            </w:r>
          </w:p>
          <w:p w14:paraId="0000006A" w14:textId="77777777" w:rsidR="00DA0CCA" w:rsidRDefault="00DA0CCA" w:rsidP="00DA0CCA">
            <w:pPr>
              <w:widowControl w:val="0"/>
              <w:spacing w:line="240" w:lineRule="auto"/>
              <w:jc w:val="center"/>
            </w:pPr>
            <w:r>
              <w:t>(</w:t>
            </w:r>
            <w:proofErr w:type="gramStart"/>
            <w:r>
              <w:t>apply</w:t>
            </w:r>
            <w:proofErr w:type="gramEnd"/>
            <w:r>
              <w:t xml:space="preserve"> new material)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0E239" w14:textId="71225436" w:rsidR="00A05FAC" w:rsidRDefault="008F72E0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  <w:r w:rsidR="00A05FAC">
              <w:t xml:space="preserve">The teacher reviews the names of the </w:t>
            </w:r>
            <w:r w:rsidR="00042B57">
              <w:t>roles</w:t>
            </w:r>
            <w:r w:rsidR="00A05FAC">
              <w:t xml:space="preserve"> </w:t>
            </w:r>
            <w:r>
              <w:t>in the play.</w:t>
            </w:r>
          </w:p>
          <w:p w14:paraId="68E37866" w14:textId="77777777" w:rsidR="00A05FAC" w:rsidRDefault="00A05FAC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What are the main characters in the play?</w:t>
            </w:r>
          </w:p>
          <w:p w14:paraId="2AC52403" w14:textId="00852849" w:rsidR="00912419" w:rsidRDefault="00912419" w:rsidP="00A05F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rFonts w:hint="eastAsia"/>
                <w:lang w:eastAsia="zh-CN"/>
              </w:rPr>
              <w:t>The</w:t>
            </w:r>
            <w:r>
              <w:rPr>
                <w:lang w:eastAsia="zh-CN"/>
              </w:rPr>
              <w:t xml:space="preserve"> students read the characters again to understand and feel how to read by using pinyin.</w:t>
            </w:r>
          </w:p>
          <w:p w14:paraId="58B288FF" w14:textId="47C3C443" w:rsidR="00DA0CCA" w:rsidRDefault="00912419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val="en-US"/>
              </w:rPr>
              <w:t>3</w:t>
            </w:r>
            <w:r w:rsidR="008F72E0">
              <w:rPr>
                <w:lang w:val="en-US"/>
              </w:rPr>
              <w:t>. The teacher shows some more characters for the students to read again</w:t>
            </w:r>
            <w:r w:rsidR="00744B95">
              <w:rPr>
                <w:lang w:val="en-US"/>
              </w:rPr>
              <w:t xml:space="preserve"> to practice reading by using pinyin</w:t>
            </w:r>
            <w:r w:rsidR="00B4709B">
              <w:rPr>
                <w:lang w:val="en-US"/>
              </w:rPr>
              <w:t>.</w:t>
            </w:r>
          </w:p>
          <w:p w14:paraId="2F012E39" w14:textId="55066A75" w:rsidR="008C5BA7" w:rsidRDefault="00912419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4</w:t>
            </w:r>
            <w:r w:rsidR="008C5BA7">
              <w:rPr>
                <w:lang w:eastAsia="zh-CN"/>
              </w:rPr>
              <w:t>.Game--- guess, guess, guess.</w:t>
            </w:r>
          </w:p>
          <w:p w14:paraId="3443E554" w14:textId="2912E390" w:rsidR="008C5BA7" w:rsidRDefault="008C5BA7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The teacher uses a game to </w:t>
            </w:r>
            <w:proofErr w:type="spellStart"/>
            <w:r>
              <w:rPr>
                <w:lang w:eastAsia="zh-CN"/>
              </w:rPr>
              <w:t>practise</w:t>
            </w:r>
            <w:proofErr w:type="spellEnd"/>
            <w:r>
              <w:rPr>
                <w:lang w:eastAsia="zh-CN"/>
              </w:rPr>
              <w:t xml:space="preserve"> the characters learnt.</w:t>
            </w:r>
          </w:p>
          <w:p w14:paraId="0000006B" w14:textId="0A4C44D6" w:rsidR="008C5BA7" w:rsidRPr="00CA2587" w:rsidRDefault="008C5BA7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5E3BA195" w:rsidR="00DA0CCA" w:rsidRDefault="00BB1389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  <w:r w:rsidR="00DA0CCA">
              <w:t>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0BD3101A" w:rsidR="00DA0CCA" w:rsidRDefault="008C5BA7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Character cards</w:t>
            </w:r>
          </w:p>
        </w:tc>
      </w:tr>
      <w:tr w:rsidR="00DA0CCA" w14:paraId="22AD8AE6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Closing</w:t>
            </w:r>
            <w:r>
              <w:t xml:space="preserve"> </w:t>
            </w:r>
          </w:p>
          <w:p w14:paraId="00000070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</w:t>
            </w:r>
            <w:proofErr w:type="gramStart"/>
            <w:r>
              <w:t>reflect</w:t>
            </w:r>
            <w:proofErr w:type="gramEnd"/>
            <w:r>
              <w:t xml:space="preserve"> on learning)</w:t>
            </w:r>
          </w:p>
        </w:tc>
        <w:tc>
          <w:tcPr>
            <w:tcW w:w="66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83E7" w14:textId="54B0D73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teacher reviews what are taught in this class and answers questions from the students if there’s any.</w:t>
            </w:r>
          </w:p>
          <w:p w14:paraId="00000071" w14:textId="341155A4" w:rsidR="00DA0CCA" w:rsidRPr="006E1F26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432CA296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5min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1F3D32E6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A0CCA" w14:paraId="48ED5724" w14:textId="77777777">
        <w:trPr>
          <w:trHeight w:val="420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DA0CCA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Teacher’s Notes and Reflections</w:t>
            </w:r>
          </w:p>
        </w:tc>
        <w:tc>
          <w:tcPr>
            <w:tcW w:w="970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60C752A5" w:rsidR="00DA0CCA" w:rsidRPr="006004E8" w:rsidRDefault="00DA0CCA" w:rsidP="00DA0C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The students liked the </w:t>
            </w:r>
            <w:proofErr w:type="spellStart"/>
            <w:r>
              <w:rPr>
                <w:lang w:val="en-US" w:eastAsia="zh-CN"/>
              </w:rPr>
              <w:t>shengmu</w:t>
            </w:r>
            <w:proofErr w:type="spellEnd"/>
            <w:r>
              <w:rPr>
                <w:lang w:val="en-US" w:eastAsia="zh-CN"/>
              </w:rPr>
              <w:t xml:space="preserve"> song. It is beautiful. When we finished singing twice, they </w:t>
            </w:r>
            <w:r w:rsidR="0073581A">
              <w:rPr>
                <w:lang w:val="en-US" w:eastAsia="zh-CN"/>
              </w:rPr>
              <w:t xml:space="preserve">still </w:t>
            </w:r>
            <w:r>
              <w:rPr>
                <w:lang w:val="en-US" w:eastAsia="zh-CN"/>
              </w:rPr>
              <w:t xml:space="preserve">asked </w:t>
            </w:r>
            <w:r w:rsidR="0073581A">
              <w:rPr>
                <w:lang w:val="en-US" w:eastAsia="zh-CN"/>
              </w:rPr>
              <w:t xml:space="preserve">for </w:t>
            </w:r>
            <w:r>
              <w:rPr>
                <w:lang w:val="en-US" w:eastAsia="zh-CN"/>
              </w:rPr>
              <w:t xml:space="preserve">more. And they did well in the TPR actions with the </w:t>
            </w:r>
            <w:proofErr w:type="spellStart"/>
            <w:r>
              <w:rPr>
                <w:lang w:val="en-US" w:eastAsia="zh-CN"/>
              </w:rPr>
              <w:t>yunmu</w:t>
            </w:r>
            <w:proofErr w:type="spellEnd"/>
            <w:r>
              <w:rPr>
                <w:lang w:val="en-US" w:eastAsia="zh-CN"/>
              </w:rPr>
              <w:t xml:space="preserve"> and the four tones together, all in TPR actions. We also practiced using pinyin by putting the </w:t>
            </w:r>
            <w:proofErr w:type="spellStart"/>
            <w:r>
              <w:rPr>
                <w:lang w:val="en-US" w:eastAsia="zh-CN"/>
              </w:rPr>
              <w:t>shengmu</w:t>
            </w:r>
            <w:proofErr w:type="spellEnd"/>
            <w:r>
              <w:rPr>
                <w:lang w:val="en-US" w:eastAsia="zh-CN"/>
              </w:rPr>
              <w:t xml:space="preserve"> and </w:t>
            </w:r>
            <w:proofErr w:type="spellStart"/>
            <w:r>
              <w:rPr>
                <w:lang w:val="en-US" w:eastAsia="zh-CN"/>
              </w:rPr>
              <w:t>yunmu</w:t>
            </w:r>
            <w:proofErr w:type="spellEnd"/>
            <w:r>
              <w:rPr>
                <w:lang w:val="en-US" w:eastAsia="zh-CN"/>
              </w:rPr>
              <w:t xml:space="preserve"> together</w:t>
            </w:r>
            <w:r w:rsidR="00C11EBE">
              <w:rPr>
                <w:lang w:val="en-US" w:eastAsia="zh-CN"/>
              </w:rPr>
              <w:t xml:space="preserve"> to read the </w:t>
            </w:r>
            <w:r w:rsidR="0073581A">
              <w:rPr>
                <w:lang w:val="en-US" w:eastAsia="zh-CN"/>
              </w:rPr>
              <w:t xml:space="preserve">learnt </w:t>
            </w:r>
            <w:r w:rsidR="00C11EBE">
              <w:rPr>
                <w:lang w:val="en-US" w:eastAsia="zh-CN"/>
              </w:rPr>
              <w:t>characters</w:t>
            </w:r>
            <w:r>
              <w:rPr>
                <w:rFonts w:hint="eastAsia"/>
                <w:lang w:val="en-US" w:eastAsia="zh-CN"/>
              </w:rPr>
              <w:t>，</w:t>
            </w:r>
            <w:r w:rsidR="0073581A">
              <w:rPr>
                <w:rFonts w:hint="eastAsia"/>
                <w:lang w:val="en-US" w:eastAsia="zh-CN"/>
              </w:rPr>
              <w:t>a</w:t>
            </w:r>
            <w:r w:rsidR="0073581A">
              <w:rPr>
                <w:lang w:val="en-US" w:eastAsia="zh-CN"/>
              </w:rPr>
              <w:t xml:space="preserve">nd then </w:t>
            </w:r>
            <w:r w:rsidR="00A7282A">
              <w:rPr>
                <w:lang w:val="en-US" w:eastAsia="zh-CN"/>
              </w:rPr>
              <w:t>some new characters</w:t>
            </w:r>
            <w:r w:rsidR="00C11EBE">
              <w:rPr>
                <w:rFonts w:hint="eastAsia"/>
                <w:lang w:val="en-US" w:eastAsia="zh-CN"/>
              </w:rPr>
              <w:t>.</w:t>
            </w:r>
            <w:r w:rsidR="00C11EBE">
              <w:rPr>
                <w:lang w:val="en-US" w:eastAsia="zh-CN"/>
              </w:rPr>
              <w:t xml:space="preserve"> T</w:t>
            </w:r>
            <w:r w:rsidR="00C11EBE">
              <w:rPr>
                <w:rFonts w:hint="eastAsia"/>
                <w:lang w:val="en-US" w:eastAsia="zh-CN"/>
              </w:rPr>
              <w:t>hey</w:t>
            </w:r>
            <w:r w:rsidR="00C11EBE">
              <w:rPr>
                <w:lang w:val="en-US" w:eastAsia="zh-CN"/>
              </w:rPr>
              <w:t xml:space="preserve"> had a better understanding in reading characters by pinyin</w:t>
            </w:r>
            <w:r w:rsidR="00AF7C4F">
              <w:rPr>
                <w:lang w:val="en-US" w:eastAsia="zh-CN"/>
              </w:rPr>
              <w:t xml:space="preserve"> now</w:t>
            </w:r>
            <w:r w:rsidR="00C11EBE">
              <w:rPr>
                <w:lang w:val="en-US" w:eastAsia="zh-CN"/>
              </w:rPr>
              <w:t>.</w:t>
            </w:r>
            <w:r w:rsidR="00AF7C4F">
              <w:rPr>
                <w:lang w:val="en-US" w:eastAsia="zh-CN"/>
              </w:rPr>
              <w:t xml:space="preserve"> And we will continue practicing </w:t>
            </w:r>
            <w:r w:rsidR="00754567">
              <w:rPr>
                <w:lang w:val="en-US" w:eastAsia="zh-CN"/>
              </w:rPr>
              <w:t>it in the future.</w:t>
            </w:r>
          </w:p>
        </w:tc>
      </w:tr>
    </w:tbl>
    <w:p w14:paraId="0000007A" w14:textId="57B1DCC0" w:rsidR="00122D54" w:rsidRDefault="00122D54">
      <w:pPr>
        <w:rPr>
          <w:lang w:eastAsia="zh-CN"/>
        </w:rPr>
      </w:pPr>
    </w:p>
    <w:p w14:paraId="5D6E87EB" w14:textId="746117DD" w:rsidR="00E1550B" w:rsidRDefault="00E1550B">
      <w:pPr>
        <w:rPr>
          <w:lang w:eastAsia="zh-CN"/>
        </w:rPr>
      </w:pPr>
    </w:p>
    <w:p w14:paraId="4BDD5CCA" w14:textId="063D939E" w:rsidR="00E1550B" w:rsidRDefault="00E1550B">
      <w:pPr>
        <w:rPr>
          <w:lang w:eastAsia="zh-CN"/>
        </w:rPr>
      </w:pPr>
    </w:p>
    <w:p w14:paraId="0354CCE6" w14:textId="67454561" w:rsidR="00E1550B" w:rsidRDefault="00E1550B">
      <w:pPr>
        <w:rPr>
          <w:lang w:eastAsia="zh-CN"/>
        </w:rPr>
      </w:pPr>
    </w:p>
    <w:p w14:paraId="497324FA" w14:textId="77777777" w:rsidR="00E1550B" w:rsidRDefault="00E1550B">
      <w:pPr>
        <w:rPr>
          <w:lang w:eastAsia="zh-CN"/>
        </w:rPr>
      </w:pPr>
    </w:p>
    <w:sectPr w:rsidR="00E1550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EF12" w14:textId="77777777" w:rsidR="00611791" w:rsidRDefault="00611791">
      <w:pPr>
        <w:spacing w:line="240" w:lineRule="auto"/>
      </w:pPr>
      <w:r>
        <w:separator/>
      </w:r>
    </w:p>
  </w:endnote>
  <w:endnote w:type="continuationSeparator" w:id="0">
    <w:p w14:paraId="52713817" w14:textId="77777777" w:rsidR="00611791" w:rsidRDefault="00611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A" w14:textId="346FF65C" w:rsidR="00122D54" w:rsidRDefault="00D2179D">
    <w:pPr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926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A68D" w14:textId="77777777" w:rsidR="00611791" w:rsidRDefault="00611791">
      <w:pPr>
        <w:spacing w:line="240" w:lineRule="auto"/>
      </w:pPr>
      <w:r>
        <w:separator/>
      </w:r>
    </w:p>
  </w:footnote>
  <w:footnote w:type="continuationSeparator" w:id="0">
    <w:p w14:paraId="02B06138" w14:textId="77777777" w:rsidR="00611791" w:rsidRDefault="00611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B" w14:textId="5217AAC3" w:rsidR="00122D54" w:rsidRDefault="00122D54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995"/>
    <w:multiLevelType w:val="multilevel"/>
    <w:tmpl w:val="E75064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E1170"/>
    <w:multiLevelType w:val="multilevel"/>
    <w:tmpl w:val="6DF4A3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C1557F"/>
    <w:multiLevelType w:val="multilevel"/>
    <w:tmpl w:val="835A92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D63227"/>
    <w:multiLevelType w:val="hybridMultilevel"/>
    <w:tmpl w:val="8D00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742CD"/>
    <w:multiLevelType w:val="hybridMultilevel"/>
    <w:tmpl w:val="CE2C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36C4"/>
    <w:multiLevelType w:val="hybridMultilevel"/>
    <w:tmpl w:val="5E1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80712"/>
    <w:multiLevelType w:val="multilevel"/>
    <w:tmpl w:val="F9F4CE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982C24"/>
    <w:multiLevelType w:val="multilevel"/>
    <w:tmpl w:val="2D08DB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D85109"/>
    <w:multiLevelType w:val="multilevel"/>
    <w:tmpl w:val="12E648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744588F"/>
    <w:multiLevelType w:val="multilevel"/>
    <w:tmpl w:val="573AA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4BE76D7"/>
    <w:multiLevelType w:val="multilevel"/>
    <w:tmpl w:val="E0F22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B3121D"/>
    <w:rsid w:val="00017D95"/>
    <w:rsid w:val="00020314"/>
    <w:rsid w:val="000206EC"/>
    <w:rsid w:val="00023FDD"/>
    <w:rsid w:val="00036B7B"/>
    <w:rsid w:val="00037A29"/>
    <w:rsid w:val="00042B57"/>
    <w:rsid w:val="0004427A"/>
    <w:rsid w:val="0005108D"/>
    <w:rsid w:val="00057EEF"/>
    <w:rsid w:val="00065C56"/>
    <w:rsid w:val="00075000"/>
    <w:rsid w:val="00084043"/>
    <w:rsid w:val="000A50A0"/>
    <w:rsid w:val="000A6571"/>
    <w:rsid w:val="000C2341"/>
    <w:rsid w:val="000D4475"/>
    <w:rsid w:val="000F52A1"/>
    <w:rsid w:val="000F6AD1"/>
    <w:rsid w:val="00104584"/>
    <w:rsid w:val="0011618D"/>
    <w:rsid w:val="00122D54"/>
    <w:rsid w:val="001363E1"/>
    <w:rsid w:val="00146A3F"/>
    <w:rsid w:val="0015162F"/>
    <w:rsid w:val="00164FC3"/>
    <w:rsid w:val="00173EBD"/>
    <w:rsid w:val="00182239"/>
    <w:rsid w:val="00183575"/>
    <w:rsid w:val="001875A7"/>
    <w:rsid w:val="00196192"/>
    <w:rsid w:val="001A741B"/>
    <w:rsid w:val="001B17F8"/>
    <w:rsid w:val="001B289E"/>
    <w:rsid w:val="001C2EC0"/>
    <w:rsid w:val="001C6EBF"/>
    <w:rsid w:val="001C773D"/>
    <w:rsid w:val="001F7630"/>
    <w:rsid w:val="0020005D"/>
    <w:rsid w:val="00213087"/>
    <w:rsid w:val="00222571"/>
    <w:rsid w:val="00230BD5"/>
    <w:rsid w:val="00272FCF"/>
    <w:rsid w:val="00295C0B"/>
    <w:rsid w:val="00297EDB"/>
    <w:rsid w:val="002B4223"/>
    <w:rsid w:val="002C64AB"/>
    <w:rsid w:val="002D12F2"/>
    <w:rsid w:val="002D7387"/>
    <w:rsid w:val="002F7CB6"/>
    <w:rsid w:val="003021C0"/>
    <w:rsid w:val="00313E58"/>
    <w:rsid w:val="003205D9"/>
    <w:rsid w:val="0033167A"/>
    <w:rsid w:val="00334138"/>
    <w:rsid w:val="00344070"/>
    <w:rsid w:val="003633D7"/>
    <w:rsid w:val="00373DCD"/>
    <w:rsid w:val="00380D3F"/>
    <w:rsid w:val="0038298E"/>
    <w:rsid w:val="003A19DC"/>
    <w:rsid w:val="003A344C"/>
    <w:rsid w:val="003A5C5B"/>
    <w:rsid w:val="003A6B7A"/>
    <w:rsid w:val="003C6F2B"/>
    <w:rsid w:val="003E300F"/>
    <w:rsid w:val="003F1515"/>
    <w:rsid w:val="00414BFD"/>
    <w:rsid w:val="00415741"/>
    <w:rsid w:val="00417C26"/>
    <w:rsid w:val="004221FD"/>
    <w:rsid w:val="00425ECE"/>
    <w:rsid w:val="00435F18"/>
    <w:rsid w:val="004438AF"/>
    <w:rsid w:val="00455430"/>
    <w:rsid w:val="00464DA4"/>
    <w:rsid w:val="00466FAD"/>
    <w:rsid w:val="00471A76"/>
    <w:rsid w:val="0049752A"/>
    <w:rsid w:val="004A267C"/>
    <w:rsid w:val="004C00FE"/>
    <w:rsid w:val="004D7DD5"/>
    <w:rsid w:val="004F1176"/>
    <w:rsid w:val="004F2248"/>
    <w:rsid w:val="00501DA9"/>
    <w:rsid w:val="005037D1"/>
    <w:rsid w:val="005103C7"/>
    <w:rsid w:val="0051734D"/>
    <w:rsid w:val="00533594"/>
    <w:rsid w:val="00536A9F"/>
    <w:rsid w:val="00555966"/>
    <w:rsid w:val="0055601B"/>
    <w:rsid w:val="0057160C"/>
    <w:rsid w:val="0057487E"/>
    <w:rsid w:val="00592637"/>
    <w:rsid w:val="005A2DF4"/>
    <w:rsid w:val="005A7CD3"/>
    <w:rsid w:val="005B16A5"/>
    <w:rsid w:val="005D1974"/>
    <w:rsid w:val="005D2F9F"/>
    <w:rsid w:val="005E6A0B"/>
    <w:rsid w:val="005F0CF8"/>
    <w:rsid w:val="006004E8"/>
    <w:rsid w:val="00606AAD"/>
    <w:rsid w:val="00607BED"/>
    <w:rsid w:val="00611791"/>
    <w:rsid w:val="00613BD2"/>
    <w:rsid w:val="006152A0"/>
    <w:rsid w:val="0061572E"/>
    <w:rsid w:val="006157D4"/>
    <w:rsid w:val="00625CC4"/>
    <w:rsid w:val="006352AE"/>
    <w:rsid w:val="00636CD9"/>
    <w:rsid w:val="00654785"/>
    <w:rsid w:val="00656EF4"/>
    <w:rsid w:val="00663FC7"/>
    <w:rsid w:val="00684877"/>
    <w:rsid w:val="00695C28"/>
    <w:rsid w:val="006B0FE9"/>
    <w:rsid w:val="006B5879"/>
    <w:rsid w:val="006E1F26"/>
    <w:rsid w:val="006E6B8F"/>
    <w:rsid w:val="006F2FFC"/>
    <w:rsid w:val="0070172E"/>
    <w:rsid w:val="00706407"/>
    <w:rsid w:val="00720016"/>
    <w:rsid w:val="007247FB"/>
    <w:rsid w:val="0073581A"/>
    <w:rsid w:val="00736D83"/>
    <w:rsid w:val="00744B95"/>
    <w:rsid w:val="00750101"/>
    <w:rsid w:val="00754567"/>
    <w:rsid w:val="00754EEC"/>
    <w:rsid w:val="00764611"/>
    <w:rsid w:val="007654DC"/>
    <w:rsid w:val="007843D1"/>
    <w:rsid w:val="007C1AD5"/>
    <w:rsid w:val="007D7D50"/>
    <w:rsid w:val="007E1CDE"/>
    <w:rsid w:val="007F47A3"/>
    <w:rsid w:val="008031F4"/>
    <w:rsid w:val="008318EC"/>
    <w:rsid w:val="008321BA"/>
    <w:rsid w:val="00837114"/>
    <w:rsid w:val="00843899"/>
    <w:rsid w:val="00846337"/>
    <w:rsid w:val="00847DB3"/>
    <w:rsid w:val="00857C8A"/>
    <w:rsid w:val="00874241"/>
    <w:rsid w:val="008768BA"/>
    <w:rsid w:val="008811C8"/>
    <w:rsid w:val="00896159"/>
    <w:rsid w:val="008A4D32"/>
    <w:rsid w:val="008B006B"/>
    <w:rsid w:val="008B5AE2"/>
    <w:rsid w:val="008C2C8F"/>
    <w:rsid w:val="008C5BA7"/>
    <w:rsid w:val="008D4CEF"/>
    <w:rsid w:val="008F72E0"/>
    <w:rsid w:val="008F7813"/>
    <w:rsid w:val="00900A14"/>
    <w:rsid w:val="00904639"/>
    <w:rsid w:val="00912419"/>
    <w:rsid w:val="00924A87"/>
    <w:rsid w:val="00932D96"/>
    <w:rsid w:val="00947BDB"/>
    <w:rsid w:val="00947D4B"/>
    <w:rsid w:val="00955018"/>
    <w:rsid w:val="00956EC0"/>
    <w:rsid w:val="009612AE"/>
    <w:rsid w:val="009628F7"/>
    <w:rsid w:val="00962AD0"/>
    <w:rsid w:val="00965EC5"/>
    <w:rsid w:val="009941E0"/>
    <w:rsid w:val="009A271C"/>
    <w:rsid w:val="009C2D65"/>
    <w:rsid w:val="009F42DD"/>
    <w:rsid w:val="00A05FAC"/>
    <w:rsid w:val="00A06054"/>
    <w:rsid w:val="00A07945"/>
    <w:rsid w:val="00A07E66"/>
    <w:rsid w:val="00A1341A"/>
    <w:rsid w:val="00A26981"/>
    <w:rsid w:val="00A31974"/>
    <w:rsid w:val="00A46827"/>
    <w:rsid w:val="00A537A8"/>
    <w:rsid w:val="00A64BA8"/>
    <w:rsid w:val="00A7282A"/>
    <w:rsid w:val="00A7614D"/>
    <w:rsid w:val="00A940E3"/>
    <w:rsid w:val="00AA1910"/>
    <w:rsid w:val="00AD47C8"/>
    <w:rsid w:val="00AE2353"/>
    <w:rsid w:val="00AE2D88"/>
    <w:rsid w:val="00AE3EE3"/>
    <w:rsid w:val="00AF04CD"/>
    <w:rsid w:val="00AF7C4F"/>
    <w:rsid w:val="00B11D52"/>
    <w:rsid w:val="00B15083"/>
    <w:rsid w:val="00B275B6"/>
    <w:rsid w:val="00B309DA"/>
    <w:rsid w:val="00B40463"/>
    <w:rsid w:val="00B4709B"/>
    <w:rsid w:val="00B4729E"/>
    <w:rsid w:val="00B57672"/>
    <w:rsid w:val="00B902A1"/>
    <w:rsid w:val="00BA4052"/>
    <w:rsid w:val="00BB1389"/>
    <w:rsid w:val="00BB2F24"/>
    <w:rsid w:val="00BC54F1"/>
    <w:rsid w:val="00BC6164"/>
    <w:rsid w:val="00BD1F69"/>
    <w:rsid w:val="00BD598E"/>
    <w:rsid w:val="00BF25E0"/>
    <w:rsid w:val="00BF6F6A"/>
    <w:rsid w:val="00C05324"/>
    <w:rsid w:val="00C11EBE"/>
    <w:rsid w:val="00C2113E"/>
    <w:rsid w:val="00C219E9"/>
    <w:rsid w:val="00C23810"/>
    <w:rsid w:val="00C43251"/>
    <w:rsid w:val="00C94092"/>
    <w:rsid w:val="00C96656"/>
    <w:rsid w:val="00CA2587"/>
    <w:rsid w:val="00CA4805"/>
    <w:rsid w:val="00CA4F47"/>
    <w:rsid w:val="00CA78C6"/>
    <w:rsid w:val="00CE166D"/>
    <w:rsid w:val="00D046E0"/>
    <w:rsid w:val="00D2179D"/>
    <w:rsid w:val="00D573E9"/>
    <w:rsid w:val="00D8397E"/>
    <w:rsid w:val="00DA0CCA"/>
    <w:rsid w:val="00DB7496"/>
    <w:rsid w:val="00DC2B88"/>
    <w:rsid w:val="00DE06A5"/>
    <w:rsid w:val="00DE7236"/>
    <w:rsid w:val="00DE7433"/>
    <w:rsid w:val="00E1550B"/>
    <w:rsid w:val="00E21E0C"/>
    <w:rsid w:val="00E22860"/>
    <w:rsid w:val="00E310A0"/>
    <w:rsid w:val="00E43529"/>
    <w:rsid w:val="00E52F94"/>
    <w:rsid w:val="00E72CDE"/>
    <w:rsid w:val="00E76C3A"/>
    <w:rsid w:val="00E86B24"/>
    <w:rsid w:val="00EA07B6"/>
    <w:rsid w:val="00EB6406"/>
    <w:rsid w:val="00EC3092"/>
    <w:rsid w:val="00EC507B"/>
    <w:rsid w:val="00EE32D8"/>
    <w:rsid w:val="00EF4AC8"/>
    <w:rsid w:val="00EF6DE6"/>
    <w:rsid w:val="00F01AF0"/>
    <w:rsid w:val="00F02AD8"/>
    <w:rsid w:val="00F11C8F"/>
    <w:rsid w:val="00F16CDE"/>
    <w:rsid w:val="00F212A8"/>
    <w:rsid w:val="00F34C43"/>
    <w:rsid w:val="00F40795"/>
    <w:rsid w:val="00F75C37"/>
    <w:rsid w:val="00F7668B"/>
    <w:rsid w:val="00F9257F"/>
    <w:rsid w:val="00FA1207"/>
    <w:rsid w:val="00FA4133"/>
    <w:rsid w:val="00FA6C50"/>
    <w:rsid w:val="00FE06AA"/>
    <w:rsid w:val="00FE273A"/>
    <w:rsid w:val="00FF1CE6"/>
    <w:rsid w:val="00FF56D0"/>
    <w:rsid w:val="2DB3121D"/>
    <w:rsid w:val="6383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81642"/>
  <w15:docId w15:val="{CA00550C-64FD-42A4-BC93-178C5647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E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5D"/>
  </w:style>
  <w:style w:type="paragraph" w:styleId="Footer">
    <w:name w:val="footer"/>
    <w:basedOn w:val="Normal"/>
    <w:link w:val="FooterChar"/>
    <w:uiPriority w:val="99"/>
    <w:unhideWhenUsed/>
    <w:rsid w:val="002000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angeTeacherName xmlns="9b28e594-632c-44eb-a20f-9bd8f0b27195" xsi:nil="true"/>
    <Month xmlns="9b28e594-632c-44eb-a20f-9bd8f0b271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D8946423ABC40B0F8419AE3D5B12B" ma:contentTypeVersion="14" ma:contentTypeDescription="Create a new document." ma:contentTypeScope="" ma:versionID="b5d157b938156f20f47f9ff2937a4041">
  <xsd:schema xmlns:xsd="http://www.w3.org/2001/XMLSchema" xmlns:xs="http://www.w3.org/2001/XMLSchema" xmlns:p="http://schemas.microsoft.com/office/2006/metadata/properties" xmlns:ns2="9b28e594-632c-44eb-a20f-9bd8f0b27195" xmlns:ns3="323c17b5-d324-474e-96ce-993bda7017dc" targetNamespace="http://schemas.microsoft.com/office/2006/metadata/properties" ma:root="true" ma:fieldsID="69533346c9d753754024f456da7cccb7" ns2:_="" ns3:_="">
    <xsd:import namespace="9b28e594-632c-44eb-a20f-9bd8f0b27195"/>
    <xsd:import namespace="323c17b5-d324-474e-96ce-993bda701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ExchangeTeacherName" minOccurs="0"/>
                <xsd:element ref="ns2:Month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8e594-632c-44eb-a20f-9bd8f0b2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ExchangeTeacherName" ma:index="12" nillable="true" ma:displayName="Exchange Teacher Name" ma:format="Dropdown" ma:internalName="ExchangeTeacherName">
      <xsd:simpleType>
        <xsd:restriction base="dms:Text">
          <xsd:maxLength value="255"/>
        </xsd:restriction>
      </xsd:simpleType>
    </xsd:element>
    <xsd:element name="Month" ma:index="13" nillable="true" ma:displayName="Month" ma:format="Dropdown" ma:internalName="Month">
      <xsd:simpleType>
        <xsd:restriction base="dms:Choice">
          <xsd:enumeration value="2021.09 September"/>
          <xsd:enumeration value="2021.10 October"/>
          <xsd:enumeration value="2021.11 November"/>
          <xsd:enumeration value="2021.12 December"/>
          <xsd:enumeration value="2022.01 January"/>
          <xsd:enumeration value="2022.02 February"/>
          <xsd:enumeration value="2022.03 March"/>
          <xsd:enumeration value="2022.04 April"/>
          <xsd:enumeration value="2022.05 May"/>
          <xsd:enumeration value="Al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17b5-d324-474e-96ce-993bda701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B79FD-789A-469D-B3A1-A31A4453BBFC}">
  <ds:schemaRefs>
    <ds:schemaRef ds:uri="http://schemas.microsoft.com/office/2006/metadata/properties"/>
    <ds:schemaRef ds:uri="http://schemas.microsoft.com/office/infopath/2007/PartnerControls"/>
    <ds:schemaRef ds:uri="9b28e594-632c-44eb-a20f-9bd8f0b27195"/>
  </ds:schemaRefs>
</ds:datastoreItem>
</file>

<file path=customXml/itemProps2.xml><?xml version="1.0" encoding="utf-8"?>
<ds:datastoreItem xmlns:ds="http://schemas.openxmlformats.org/officeDocument/2006/customXml" ds:itemID="{0875A2C9-120B-4723-8A92-315F0653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B34E7-094F-4C8F-A8E4-BF625485D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28e594-632c-44eb-a20f-9bd8f0b27195"/>
    <ds:schemaRef ds:uri="323c17b5-d324-474e-96ce-993bda701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19</cp:revision>
  <dcterms:created xsi:type="dcterms:W3CDTF">2022-01-14T15:24:00Z</dcterms:created>
  <dcterms:modified xsi:type="dcterms:W3CDTF">2022-01-18T18:24:00Z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</Properties>
</file>