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u w:val="single"/>
          <w:lang w:val="en-US" w:eastAsia="zh-CN"/>
        </w:rPr>
      </w:pPr>
    </w:p>
    <w:p>
      <w:pPr>
        <w:jc w:val="center"/>
        <w:rPr>
          <w:b/>
          <w:sz w:val="28"/>
          <w:szCs w:val="28"/>
          <w:u w:val="single"/>
        </w:rPr>
      </w:pPr>
      <w:r>
        <w:rPr>
          <w:b/>
          <w:sz w:val="28"/>
          <w:szCs w:val="28"/>
          <w:u w:val="single"/>
        </w:rPr>
        <w:t>Lesson Plan</w:t>
      </w:r>
    </w:p>
    <w:tbl>
      <w:tblPr>
        <w:tblStyle w:val="16"/>
        <w:tblW w:w="11565" w:type="dxa"/>
        <w:tblInd w:w="-10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60"/>
        <w:gridCol w:w="2985"/>
        <w:gridCol w:w="3675"/>
        <w:gridCol w:w="915"/>
        <w:gridCol w:w="21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4845"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Teacher:</w:t>
            </w:r>
            <w:r>
              <w:t xml:space="preserve"> Xu Quansai</w:t>
            </w:r>
          </w:p>
        </w:tc>
        <w:tc>
          <w:tcPr>
            <w:tcW w:w="459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Class:</w:t>
            </w:r>
            <w:r>
              <w:t xml:space="preserve"> Grade 3 enrichment class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rFonts w:hint="eastAsia"/>
                <w:lang w:eastAsia="zh-CN"/>
              </w:rPr>
              <w:t>假面舞会</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rPr>
                <w:b/>
              </w:rPr>
              <w:t>Date:</w:t>
            </w:r>
            <w:r>
              <w:t xml:space="preserve"> </w:t>
            </w:r>
            <w:r>
              <w:rPr>
                <w:lang w:eastAsia="zh-CN"/>
              </w:rPr>
              <w:t xml:space="preserve">April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 xml:space="preserve">Background Information: </w:t>
            </w:r>
          </w:p>
          <w:p>
            <w:pPr>
              <w:rPr>
                <w:lang w:eastAsia="zh-CN"/>
              </w:rPr>
            </w:pPr>
            <w:r>
              <w:rPr>
                <w:lang w:eastAsia="zh-CN"/>
              </w:rPr>
              <w:t>T</w:t>
            </w:r>
            <w:r>
              <w:rPr>
                <w:rFonts w:hint="eastAsia"/>
                <w:lang w:eastAsia="zh-CN"/>
              </w:rPr>
              <w:t>he</w:t>
            </w:r>
            <w:r>
              <w:rPr>
                <w:lang w:eastAsia="zh-CN"/>
              </w:rPr>
              <w:t xml:space="preserve"> students learnt </w:t>
            </w:r>
            <w:r>
              <w:rPr>
                <w:rFonts w:hint="eastAsia"/>
                <w:lang w:eastAsia="zh-CN"/>
              </w:rPr>
              <w:t xml:space="preserve">two </w:t>
            </w:r>
            <w:r>
              <w:rPr>
                <w:lang w:eastAsia="zh-CN"/>
              </w:rPr>
              <w:t xml:space="preserve">poems last week, and they will have a concert show </w:t>
            </w:r>
            <w:r>
              <w:rPr>
                <w:rFonts w:hint="eastAsia"/>
                <w:lang w:eastAsia="zh-CN"/>
              </w:rPr>
              <w:t>soon</w:t>
            </w:r>
            <w:r>
              <w:rPr>
                <w:lang w:eastAsia="zh-CN"/>
              </w:rPr>
              <w:t xml:space="preserve"> in May. So they are going to learn a new song today---</w:t>
            </w:r>
            <w:r>
              <w:rPr>
                <w:rFonts w:hint="eastAsia"/>
                <w:lang w:eastAsia="zh-CN"/>
              </w:rPr>
              <w:t>《假面舞会》.</w:t>
            </w:r>
            <w:r>
              <w:rPr>
                <w:lang w:eastAsia="zh-CN"/>
              </w:rPr>
              <w:t xml:space="preserve"> I think they will like this song, as it is really beautiful.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Objective(s):</w:t>
            </w:r>
            <w:r>
              <w:t xml:space="preserve"> By the end of this lesson, students will be able to (SWBAT)…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(content) read and sing</w:t>
            </w:r>
            <w:r>
              <w:rPr>
                <w:lang w:eastAsia="zh-CN"/>
              </w:rPr>
              <w:t xml:space="preserve"> </w:t>
            </w:r>
            <w:r>
              <w:t xml:space="preserve">the </w:t>
            </w:r>
            <w:r>
              <w:rPr>
                <w:lang w:eastAsia="zh-CN"/>
              </w:rPr>
              <w:t xml:space="preserve">song </w:t>
            </w:r>
            <w:r>
              <w:rPr>
                <w:rFonts w:hint="eastAsia"/>
                <w:lang w:eastAsia="zh-CN"/>
              </w:rPr>
              <w:t>《假面舞会》</w:t>
            </w:r>
            <w:r>
              <w: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(language)</w:t>
            </w:r>
            <w:r>
              <w:rPr>
                <w:rFonts w:hint="eastAsia"/>
                <w:lang w:val="en-US" w:eastAsia="zh-CN"/>
              </w:rPr>
              <w:t xml:space="preserve"> learn</w:t>
            </w:r>
            <w:r>
              <w:t xml:space="preserve"> the languages in the song.</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(skills) use comprehensible pronunciation (inc. intonation) in speech and </w:t>
            </w:r>
            <w:r>
              <w:rPr>
                <w:rFonts w:hint="eastAsia"/>
                <w:lang w:eastAsia="zh-CN"/>
              </w:rPr>
              <w:t>correct</w:t>
            </w:r>
            <w:r>
              <w:rPr>
                <w:lang w:eastAsia="zh-CN"/>
              </w:rPr>
              <w:t xml:space="preserve"> spelling</w:t>
            </w:r>
            <w:r>
              <w:rPr>
                <w:rFonts w:hint="eastAsia"/>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Assessment(s)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Diagnostic</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Formative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Summative</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i/>
                <w:sz w:val="20"/>
                <w:szCs w:val="20"/>
              </w:rPr>
              <w:t>What will students do to show their progress towards or mastery of the objectives?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Students will</w:t>
            </w:r>
            <w:r>
              <w:rPr>
                <w:rFonts w:hint="eastAsia"/>
                <w:sz w:val="20"/>
                <w:szCs w:val="20"/>
                <w:lang w:eastAsia="zh-CN"/>
              </w:rPr>
              <w:t xml:space="preserve"> </w:t>
            </w:r>
            <w:r>
              <w:rPr>
                <w:sz w:val="20"/>
                <w:szCs w:val="20"/>
                <w:lang w:eastAsia="zh-CN"/>
              </w:rPr>
              <w:t>try to read the lyrics of the song by using pinyin.</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Students will</w:t>
            </w:r>
            <w:r>
              <w:rPr>
                <w:sz w:val="20"/>
                <w:szCs w:val="20"/>
                <w:lang w:eastAsia="zh-CN"/>
              </w:rPr>
              <w:t xml:space="preserve"> learn to sing the song together</w:t>
            </w:r>
            <w:r>
              <w:rPr>
                <w:sz w:val="20"/>
                <w:szCs w:val="20"/>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 xml:space="preserve">Students will </w:t>
            </w:r>
            <w:r>
              <w:rPr>
                <w:sz w:val="20"/>
                <w:szCs w:val="20"/>
                <w:lang w:eastAsia="zh-CN"/>
              </w:rPr>
              <w:t>show their singing in groups or in person</w:t>
            </w:r>
            <w:r>
              <w:rPr>
                <w:sz w:val="20"/>
                <w:szCs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Lesson Sequence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Materials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Warm-up</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(activate background)</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1.The teacher greets the students in simple Chinese and uses the class language to start the class.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2.The teacher reviews the learnt poems by singing with the students about the poems.</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1+2min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1</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(encounter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 xml:space="preserve">1.The teacher plays the new </w:t>
            </w:r>
            <w:r>
              <w:rPr>
                <w:rFonts w:hint="eastAsia"/>
                <w:lang w:val="en-US" w:eastAsia="zh-CN"/>
              </w:rPr>
              <w:t xml:space="preserve">song </w:t>
            </w:r>
            <w:r>
              <w:rPr>
                <w:lang w:eastAsia="zh-CN"/>
              </w:rPr>
              <w:t>and the students just enjoy it.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2. The students are asked to read the lyrics by themselves.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3min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Lyrics and video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2</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1.The teacher reads the lyrics and corrects the pronunciation of the students.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2. The students guess the meaning of the song.</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w:t>
            </w:r>
            <w:r>
              <w:rPr>
                <w:rFonts w:hint="eastAsia"/>
                <w:lang w:eastAsia="zh-CN"/>
              </w:rP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lang w:eastAsia="zh-CN"/>
              </w:rPr>
              <w:t xml:space="preserve">Lyrics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3</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rPr>
                <w:lang w:val="en-US" w:eastAsia="zh-CN"/>
              </w:rPr>
              <w:t>1.The teacher sings the song for the class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rPr>
                <w:lang w:val="en-US" w:eastAsia="zh-CN"/>
              </w:rPr>
              <w:t>2. The students follow the teacher to sing and act.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rPr>
                <w:lang w:val="en-US" w:eastAsia="zh-CN"/>
              </w:rPr>
              <w:t>3.The students practice by themselves or in groups.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val="en-US" w:eastAsia="zh-CN"/>
              </w:rPr>
              <w:t>While the students are practicing singing, the teacher walks around to check and help.</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2+5min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rPr>
            </w:pPr>
            <w:r>
              <w:rPr>
                <w:lang w:eastAsia="zh-CN"/>
              </w:rPr>
              <w:t>Lyrics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4</w:t>
            </w:r>
          </w:p>
          <w:p>
            <w:pPr>
              <w:widowControl w:val="0"/>
              <w:spacing w:line="240" w:lineRule="auto"/>
              <w:jc w:val="center"/>
            </w:pPr>
            <w:r>
              <w:t>(apply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 xml:space="preserve"> The students show their singing and actions of the poem </w:t>
            </w:r>
            <w:r>
              <w:rPr>
                <w:rFonts w:hint="eastAsia"/>
                <w:lang w:eastAsia="zh-CN"/>
              </w:rPr>
              <w:t>in</w:t>
            </w:r>
            <w:r>
              <w:rPr>
                <w:lang w:eastAsia="zh-CN"/>
              </w:rPr>
              <w:t xml:space="preserve"> </w:t>
            </w:r>
            <w:r>
              <w:rPr>
                <w:rFonts w:hint="eastAsia"/>
                <w:lang w:eastAsia="zh-CN"/>
              </w:rPr>
              <w:t>groups</w:t>
            </w:r>
            <w:r>
              <w:rPr>
                <w:lang w:eastAsia="zh-CN"/>
              </w:rPr>
              <w:t xml:space="preserve"> or one by one</w:t>
            </w:r>
            <w: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Others listen and give comments on. The teacher encourages them and gives suggestions as well as correcting their pronunciations.</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5+2min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rPr>
            </w:pPr>
            <w:r>
              <w:rPr>
                <w:lang w:eastAsia="zh-CN"/>
              </w:rPr>
              <w:t>Lyrics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Closing</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(reflect on learning)</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t>The teacher reviews what are taught in this class and answers questions from the students if there’s any.</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bCs/>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pPr>
              <w:rPr>
                <w:lang w:eastAsia="zh-CN"/>
              </w:rPr>
            </w:pPr>
          </w:p>
          <w:p>
            <w:pPr>
              <w:rPr>
                <w:lang w:eastAsia="zh-CN"/>
              </w:rPr>
            </w:pPr>
            <w:r>
              <w:rPr>
                <w:lang w:eastAsia="zh-CN"/>
              </w:rPr>
              <w:t>T</w:t>
            </w:r>
            <w:r>
              <w:rPr>
                <w:rFonts w:hint="eastAsia"/>
                <w:lang w:eastAsia="zh-CN"/>
              </w:rPr>
              <w:t>hey</w:t>
            </w:r>
            <w:r>
              <w:rPr>
                <w:lang w:eastAsia="zh-CN"/>
              </w:rPr>
              <w:t xml:space="preserve"> </w:t>
            </w:r>
            <w:r>
              <w:rPr>
                <w:rFonts w:hint="eastAsia"/>
                <w:lang w:eastAsia="zh-CN"/>
              </w:rPr>
              <w:t>did</w:t>
            </w:r>
            <w:r>
              <w:rPr>
                <w:lang w:eastAsia="zh-CN"/>
              </w:rPr>
              <w:t xml:space="preserve"> great job today. Though Brody and Tyler missed some classes but they worked hard to catch up. And they seemed to make it. Max was also catching up too, though being a little absentminded last class. The girls really impressed me a lot, together with Garret. When we review the poems at the beginning of the class, they can even sing without looking at the paper and knew the meaning of each single character!</w:t>
            </w:r>
          </w:p>
          <w:p>
            <w:pPr>
              <w:rPr>
                <w:lang w:eastAsia="zh-CN"/>
              </w:rPr>
            </w:pPr>
            <w:r>
              <w:rPr>
                <w:lang w:eastAsia="zh-CN"/>
              </w:rPr>
              <w:t>And when we learned the lyrics of the song, all of them can read correctly by using pinyin. And then they practiced singing the song, all doing a great job. So tomorrow we’ll try to review singing the song and put the other two poems together.</w:t>
            </w:r>
          </w:p>
          <w:p>
            <w:pPr>
              <w:rPr>
                <w:lang w:eastAsia="zh-CN"/>
              </w:rPr>
            </w:pPr>
          </w:p>
          <w:p>
            <w:pPr>
              <w:rPr>
                <w:lang w:eastAsia="zh-CN"/>
              </w:rPr>
            </w:pPr>
            <w:r>
              <w:rPr>
                <w:lang w:eastAsia="zh-CN"/>
              </w:rPr>
              <w:t>By the way, some kids are asking about the play. We also need to do it next.</w:t>
            </w:r>
            <w:bookmarkStart w:id="0" w:name="_GoBack"/>
            <w:bookmarkEnd w:id="0"/>
          </w:p>
        </w:tc>
      </w:tr>
    </w:tbl>
    <w:p>
      <w:pPr>
        <w:rPr>
          <w:lang w:eastAsia="zh-CN"/>
        </w:rPr>
      </w:pPr>
    </w:p>
    <w:p>
      <w:pPr>
        <w:rPr>
          <w:lang w:eastAsia="zh-CN"/>
        </w:rPr>
      </w:pPr>
    </w:p>
    <w:p>
      <w:pPr>
        <w:rPr>
          <w:lang w:eastAsia="zh-CN"/>
        </w:rPr>
      </w:pPr>
    </w:p>
    <w:p>
      <w:pPr>
        <w:rPr>
          <w:lang w:eastAsia="zh-CN"/>
        </w:rPr>
      </w:pPr>
    </w:p>
    <w:p>
      <w:pPr>
        <w:rPr>
          <w:lang w:eastAsia="zh-CN"/>
        </w:rPr>
      </w:pPr>
    </w:p>
    <w:sectPr>
      <w:headerReference r:id="rId5" w:type="default"/>
      <w:footerReference r:id="rId6"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 xml:space="preserve">Page </w:t>
    </w:r>
    <w:r>
      <w:fldChar w:fldCharType="begin"/>
    </w:r>
    <w:r>
      <w:instrText xml:space="preserve">PAGE</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85109"/>
    <w:multiLevelType w:val="multilevel"/>
    <w:tmpl w:val="5AD8510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2DB3121D"/>
    <w:rsid w:val="000026FD"/>
    <w:rsid w:val="000042F0"/>
    <w:rsid w:val="00017D95"/>
    <w:rsid w:val="00020314"/>
    <w:rsid w:val="000206EC"/>
    <w:rsid w:val="00023FDD"/>
    <w:rsid w:val="00025624"/>
    <w:rsid w:val="00036B7B"/>
    <w:rsid w:val="00037A29"/>
    <w:rsid w:val="0004427A"/>
    <w:rsid w:val="0005108D"/>
    <w:rsid w:val="00055738"/>
    <w:rsid w:val="00057EEF"/>
    <w:rsid w:val="00060031"/>
    <w:rsid w:val="00065C56"/>
    <w:rsid w:val="00075000"/>
    <w:rsid w:val="00082214"/>
    <w:rsid w:val="00084043"/>
    <w:rsid w:val="00091FE6"/>
    <w:rsid w:val="00093493"/>
    <w:rsid w:val="000A50A0"/>
    <w:rsid w:val="000A6571"/>
    <w:rsid w:val="000B01F6"/>
    <w:rsid w:val="000B78AD"/>
    <w:rsid w:val="000C2341"/>
    <w:rsid w:val="000C533B"/>
    <w:rsid w:val="000D4475"/>
    <w:rsid w:val="000E0AEF"/>
    <w:rsid w:val="000E3668"/>
    <w:rsid w:val="000F0846"/>
    <w:rsid w:val="000F317B"/>
    <w:rsid w:val="000F52A1"/>
    <w:rsid w:val="000F6AD1"/>
    <w:rsid w:val="00100496"/>
    <w:rsid w:val="00104584"/>
    <w:rsid w:val="0011618D"/>
    <w:rsid w:val="00122D54"/>
    <w:rsid w:val="001308D2"/>
    <w:rsid w:val="001363E1"/>
    <w:rsid w:val="00143304"/>
    <w:rsid w:val="00146A3F"/>
    <w:rsid w:val="0015162F"/>
    <w:rsid w:val="00173EBD"/>
    <w:rsid w:val="00182239"/>
    <w:rsid w:val="00183575"/>
    <w:rsid w:val="001875A7"/>
    <w:rsid w:val="00196192"/>
    <w:rsid w:val="00196A56"/>
    <w:rsid w:val="001A6A63"/>
    <w:rsid w:val="001A741B"/>
    <w:rsid w:val="001B17F8"/>
    <w:rsid w:val="001B289E"/>
    <w:rsid w:val="001C2EC0"/>
    <w:rsid w:val="001C4DE7"/>
    <w:rsid w:val="001C4EBF"/>
    <w:rsid w:val="001C6324"/>
    <w:rsid w:val="001C6868"/>
    <w:rsid w:val="001C6EBF"/>
    <w:rsid w:val="001D06E5"/>
    <w:rsid w:val="001D7DF2"/>
    <w:rsid w:val="001E12B8"/>
    <w:rsid w:val="001E177B"/>
    <w:rsid w:val="001E5A2A"/>
    <w:rsid w:val="001F0F6D"/>
    <w:rsid w:val="001F7630"/>
    <w:rsid w:val="0020005D"/>
    <w:rsid w:val="0020411D"/>
    <w:rsid w:val="00212F02"/>
    <w:rsid w:val="00213087"/>
    <w:rsid w:val="00222571"/>
    <w:rsid w:val="00230BD5"/>
    <w:rsid w:val="00250E4D"/>
    <w:rsid w:val="00254A45"/>
    <w:rsid w:val="00272FCF"/>
    <w:rsid w:val="0029564A"/>
    <w:rsid w:val="00295C0B"/>
    <w:rsid w:val="00297EDB"/>
    <w:rsid w:val="002A0099"/>
    <w:rsid w:val="002A121A"/>
    <w:rsid w:val="002B4223"/>
    <w:rsid w:val="002C64AB"/>
    <w:rsid w:val="002D12F2"/>
    <w:rsid w:val="002D7387"/>
    <w:rsid w:val="002F42F3"/>
    <w:rsid w:val="002F7CB6"/>
    <w:rsid w:val="003021C0"/>
    <w:rsid w:val="00307E0B"/>
    <w:rsid w:val="0031052C"/>
    <w:rsid w:val="003139A4"/>
    <w:rsid w:val="00313E58"/>
    <w:rsid w:val="003151AB"/>
    <w:rsid w:val="0031673D"/>
    <w:rsid w:val="003205D9"/>
    <w:rsid w:val="00320A9A"/>
    <w:rsid w:val="0033167A"/>
    <w:rsid w:val="00331FA0"/>
    <w:rsid w:val="00334138"/>
    <w:rsid w:val="0034113E"/>
    <w:rsid w:val="00343C46"/>
    <w:rsid w:val="00344070"/>
    <w:rsid w:val="003633D7"/>
    <w:rsid w:val="00372F43"/>
    <w:rsid w:val="00373DCD"/>
    <w:rsid w:val="00374775"/>
    <w:rsid w:val="00380D3F"/>
    <w:rsid w:val="003827C7"/>
    <w:rsid w:val="0038298E"/>
    <w:rsid w:val="003917AA"/>
    <w:rsid w:val="003A19DC"/>
    <w:rsid w:val="003A344C"/>
    <w:rsid w:val="003A534B"/>
    <w:rsid w:val="003A5C5B"/>
    <w:rsid w:val="003A6B7A"/>
    <w:rsid w:val="003B0814"/>
    <w:rsid w:val="003B0B58"/>
    <w:rsid w:val="003C1062"/>
    <w:rsid w:val="003C594A"/>
    <w:rsid w:val="003C6F2B"/>
    <w:rsid w:val="003D3CD8"/>
    <w:rsid w:val="003D6606"/>
    <w:rsid w:val="003E300F"/>
    <w:rsid w:val="003F0A53"/>
    <w:rsid w:val="003F1515"/>
    <w:rsid w:val="003F1754"/>
    <w:rsid w:val="003F509B"/>
    <w:rsid w:val="00413794"/>
    <w:rsid w:val="00414BFD"/>
    <w:rsid w:val="00415741"/>
    <w:rsid w:val="00417C26"/>
    <w:rsid w:val="00421C37"/>
    <w:rsid w:val="00425ECE"/>
    <w:rsid w:val="004311CF"/>
    <w:rsid w:val="00435F18"/>
    <w:rsid w:val="004438AF"/>
    <w:rsid w:val="00450D34"/>
    <w:rsid w:val="00455430"/>
    <w:rsid w:val="00455BBC"/>
    <w:rsid w:val="0046050F"/>
    <w:rsid w:val="00462544"/>
    <w:rsid w:val="00464DA4"/>
    <w:rsid w:val="00466FAD"/>
    <w:rsid w:val="00467218"/>
    <w:rsid w:val="00471A76"/>
    <w:rsid w:val="00486FF8"/>
    <w:rsid w:val="00490B70"/>
    <w:rsid w:val="00490C93"/>
    <w:rsid w:val="0049752A"/>
    <w:rsid w:val="004A267C"/>
    <w:rsid w:val="004B6B81"/>
    <w:rsid w:val="004C00FE"/>
    <w:rsid w:val="004C0AA3"/>
    <w:rsid w:val="004D41DA"/>
    <w:rsid w:val="004D7DD5"/>
    <w:rsid w:val="004F1176"/>
    <w:rsid w:val="004F1B6A"/>
    <w:rsid w:val="004F2248"/>
    <w:rsid w:val="004F263E"/>
    <w:rsid w:val="004F7A42"/>
    <w:rsid w:val="00501DA9"/>
    <w:rsid w:val="005037D1"/>
    <w:rsid w:val="005065B8"/>
    <w:rsid w:val="005103C7"/>
    <w:rsid w:val="0051734D"/>
    <w:rsid w:val="00533594"/>
    <w:rsid w:val="00536A9F"/>
    <w:rsid w:val="00544895"/>
    <w:rsid w:val="00547508"/>
    <w:rsid w:val="00547C07"/>
    <w:rsid w:val="00555966"/>
    <w:rsid w:val="0055601B"/>
    <w:rsid w:val="0057160C"/>
    <w:rsid w:val="0057487E"/>
    <w:rsid w:val="00592637"/>
    <w:rsid w:val="005A06A5"/>
    <w:rsid w:val="005A2DF4"/>
    <w:rsid w:val="005A7CD3"/>
    <w:rsid w:val="005B16A5"/>
    <w:rsid w:val="005B1F29"/>
    <w:rsid w:val="005D1974"/>
    <w:rsid w:val="005D2F9F"/>
    <w:rsid w:val="005D3C7D"/>
    <w:rsid w:val="005D7694"/>
    <w:rsid w:val="005E6A0B"/>
    <w:rsid w:val="005F0CF8"/>
    <w:rsid w:val="006004E8"/>
    <w:rsid w:val="00606AAD"/>
    <w:rsid w:val="00607BED"/>
    <w:rsid w:val="00613BD2"/>
    <w:rsid w:val="00614811"/>
    <w:rsid w:val="006152A0"/>
    <w:rsid w:val="0061572E"/>
    <w:rsid w:val="006157D4"/>
    <w:rsid w:val="00625CC4"/>
    <w:rsid w:val="006316AE"/>
    <w:rsid w:val="006352AE"/>
    <w:rsid w:val="00636CD9"/>
    <w:rsid w:val="00654785"/>
    <w:rsid w:val="00660300"/>
    <w:rsid w:val="00663FC7"/>
    <w:rsid w:val="00667916"/>
    <w:rsid w:val="00682AAF"/>
    <w:rsid w:val="006836C7"/>
    <w:rsid w:val="00684877"/>
    <w:rsid w:val="00690277"/>
    <w:rsid w:val="00693DF7"/>
    <w:rsid w:val="00695C28"/>
    <w:rsid w:val="006A078C"/>
    <w:rsid w:val="006B0FE9"/>
    <w:rsid w:val="006B5879"/>
    <w:rsid w:val="006B58F8"/>
    <w:rsid w:val="006B768E"/>
    <w:rsid w:val="006B7A9C"/>
    <w:rsid w:val="006D17F3"/>
    <w:rsid w:val="006D7811"/>
    <w:rsid w:val="006E1F26"/>
    <w:rsid w:val="006E6B8F"/>
    <w:rsid w:val="006F2FFC"/>
    <w:rsid w:val="0070172E"/>
    <w:rsid w:val="0070399D"/>
    <w:rsid w:val="00706407"/>
    <w:rsid w:val="00715B95"/>
    <w:rsid w:val="00717C8F"/>
    <w:rsid w:val="00720016"/>
    <w:rsid w:val="007247FB"/>
    <w:rsid w:val="00726F9C"/>
    <w:rsid w:val="0073581A"/>
    <w:rsid w:val="00750101"/>
    <w:rsid w:val="00754EEC"/>
    <w:rsid w:val="007553DC"/>
    <w:rsid w:val="00764611"/>
    <w:rsid w:val="00764756"/>
    <w:rsid w:val="007654DC"/>
    <w:rsid w:val="007722B2"/>
    <w:rsid w:val="007843D1"/>
    <w:rsid w:val="007B1BB5"/>
    <w:rsid w:val="007C486D"/>
    <w:rsid w:val="007D2EFB"/>
    <w:rsid w:val="007D5BEA"/>
    <w:rsid w:val="007D7D50"/>
    <w:rsid w:val="007E0997"/>
    <w:rsid w:val="007E1CDE"/>
    <w:rsid w:val="007F47A3"/>
    <w:rsid w:val="008031F4"/>
    <w:rsid w:val="0081047C"/>
    <w:rsid w:val="00810EC9"/>
    <w:rsid w:val="00811EAB"/>
    <w:rsid w:val="008120EE"/>
    <w:rsid w:val="00821292"/>
    <w:rsid w:val="008318EC"/>
    <w:rsid w:val="008321BA"/>
    <w:rsid w:val="00837114"/>
    <w:rsid w:val="00843899"/>
    <w:rsid w:val="00846337"/>
    <w:rsid w:val="00847DB3"/>
    <w:rsid w:val="00857C8A"/>
    <w:rsid w:val="008621A8"/>
    <w:rsid w:val="00870562"/>
    <w:rsid w:val="00873BB8"/>
    <w:rsid w:val="00874241"/>
    <w:rsid w:val="008768BA"/>
    <w:rsid w:val="008811C8"/>
    <w:rsid w:val="00896159"/>
    <w:rsid w:val="008A2482"/>
    <w:rsid w:val="008A4D32"/>
    <w:rsid w:val="008B006B"/>
    <w:rsid w:val="008B5AE2"/>
    <w:rsid w:val="008C10FB"/>
    <w:rsid w:val="008C2C8F"/>
    <w:rsid w:val="008C5BA7"/>
    <w:rsid w:val="008E6095"/>
    <w:rsid w:val="008F72E0"/>
    <w:rsid w:val="008F7813"/>
    <w:rsid w:val="00900A14"/>
    <w:rsid w:val="009015D5"/>
    <w:rsid w:val="00904639"/>
    <w:rsid w:val="00912419"/>
    <w:rsid w:val="00924A87"/>
    <w:rsid w:val="00932D96"/>
    <w:rsid w:val="00935933"/>
    <w:rsid w:val="00940803"/>
    <w:rsid w:val="00947BDB"/>
    <w:rsid w:val="00947D4B"/>
    <w:rsid w:val="00955018"/>
    <w:rsid w:val="00956EC0"/>
    <w:rsid w:val="009612AE"/>
    <w:rsid w:val="009628F7"/>
    <w:rsid w:val="00962AD0"/>
    <w:rsid w:val="00962F7D"/>
    <w:rsid w:val="00965EC5"/>
    <w:rsid w:val="009941E0"/>
    <w:rsid w:val="009A271C"/>
    <w:rsid w:val="009A653C"/>
    <w:rsid w:val="009C2D65"/>
    <w:rsid w:val="009C6076"/>
    <w:rsid w:val="009F42DD"/>
    <w:rsid w:val="009F7683"/>
    <w:rsid w:val="00A05FAC"/>
    <w:rsid w:val="00A06054"/>
    <w:rsid w:val="00A07E66"/>
    <w:rsid w:val="00A1341A"/>
    <w:rsid w:val="00A23A59"/>
    <w:rsid w:val="00A26981"/>
    <w:rsid w:val="00A31974"/>
    <w:rsid w:val="00A46827"/>
    <w:rsid w:val="00A537A8"/>
    <w:rsid w:val="00A5423D"/>
    <w:rsid w:val="00A55D52"/>
    <w:rsid w:val="00A60B0A"/>
    <w:rsid w:val="00A6165E"/>
    <w:rsid w:val="00A74155"/>
    <w:rsid w:val="00A7614D"/>
    <w:rsid w:val="00A940E3"/>
    <w:rsid w:val="00A95097"/>
    <w:rsid w:val="00AA1910"/>
    <w:rsid w:val="00AB1DA9"/>
    <w:rsid w:val="00AB737B"/>
    <w:rsid w:val="00AC7282"/>
    <w:rsid w:val="00AD47C8"/>
    <w:rsid w:val="00AE2353"/>
    <w:rsid w:val="00AE2D88"/>
    <w:rsid w:val="00AE3EE3"/>
    <w:rsid w:val="00AF04CD"/>
    <w:rsid w:val="00AF7C4F"/>
    <w:rsid w:val="00B02C61"/>
    <w:rsid w:val="00B063D3"/>
    <w:rsid w:val="00B06F0E"/>
    <w:rsid w:val="00B11D52"/>
    <w:rsid w:val="00B15083"/>
    <w:rsid w:val="00B17F4E"/>
    <w:rsid w:val="00B21202"/>
    <w:rsid w:val="00B275B6"/>
    <w:rsid w:val="00B3078B"/>
    <w:rsid w:val="00B309DA"/>
    <w:rsid w:val="00B33D7A"/>
    <w:rsid w:val="00B35C88"/>
    <w:rsid w:val="00B40463"/>
    <w:rsid w:val="00B41642"/>
    <w:rsid w:val="00B4729E"/>
    <w:rsid w:val="00B57672"/>
    <w:rsid w:val="00B64793"/>
    <w:rsid w:val="00B64BA6"/>
    <w:rsid w:val="00B7237B"/>
    <w:rsid w:val="00B746E4"/>
    <w:rsid w:val="00B748CE"/>
    <w:rsid w:val="00B85F22"/>
    <w:rsid w:val="00B902A1"/>
    <w:rsid w:val="00BA4052"/>
    <w:rsid w:val="00BB1389"/>
    <w:rsid w:val="00BB2F24"/>
    <w:rsid w:val="00BB7B0A"/>
    <w:rsid w:val="00BC54F1"/>
    <w:rsid w:val="00BC6164"/>
    <w:rsid w:val="00BD1F69"/>
    <w:rsid w:val="00BD2F9B"/>
    <w:rsid w:val="00BD598E"/>
    <w:rsid w:val="00BE1805"/>
    <w:rsid w:val="00BE2C73"/>
    <w:rsid w:val="00BF25E0"/>
    <w:rsid w:val="00BF6F6A"/>
    <w:rsid w:val="00C05324"/>
    <w:rsid w:val="00C11EBE"/>
    <w:rsid w:val="00C2113E"/>
    <w:rsid w:val="00C219E9"/>
    <w:rsid w:val="00C23810"/>
    <w:rsid w:val="00C26DD8"/>
    <w:rsid w:val="00C33EF8"/>
    <w:rsid w:val="00C40327"/>
    <w:rsid w:val="00C43251"/>
    <w:rsid w:val="00C56435"/>
    <w:rsid w:val="00C67769"/>
    <w:rsid w:val="00C7323F"/>
    <w:rsid w:val="00C748C3"/>
    <w:rsid w:val="00C82C3D"/>
    <w:rsid w:val="00C94092"/>
    <w:rsid w:val="00C95B57"/>
    <w:rsid w:val="00C96656"/>
    <w:rsid w:val="00CA2587"/>
    <w:rsid w:val="00CA4805"/>
    <w:rsid w:val="00CA4F47"/>
    <w:rsid w:val="00CA78C6"/>
    <w:rsid w:val="00CB0E83"/>
    <w:rsid w:val="00CB266D"/>
    <w:rsid w:val="00CB4D3C"/>
    <w:rsid w:val="00CC6EEB"/>
    <w:rsid w:val="00CD257F"/>
    <w:rsid w:val="00CD54A6"/>
    <w:rsid w:val="00CE166D"/>
    <w:rsid w:val="00CF505D"/>
    <w:rsid w:val="00D02215"/>
    <w:rsid w:val="00D03A03"/>
    <w:rsid w:val="00D046E0"/>
    <w:rsid w:val="00D152AC"/>
    <w:rsid w:val="00D2179D"/>
    <w:rsid w:val="00D230E9"/>
    <w:rsid w:val="00D23C02"/>
    <w:rsid w:val="00D30AFE"/>
    <w:rsid w:val="00D36368"/>
    <w:rsid w:val="00D515AA"/>
    <w:rsid w:val="00D540E7"/>
    <w:rsid w:val="00D573E9"/>
    <w:rsid w:val="00D66C11"/>
    <w:rsid w:val="00D8397E"/>
    <w:rsid w:val="00D95437"/>
    <w:rsid w:val="00DA0CCA"/>
    <w:rsid w:val="00DA378C"/>
    <w:rsid w:val="00DA787F"/>
    <w:rsid w:val="00DB11E2"/>
    <w:rsid w:val="00DB7496"/>
    <w:rsid w:val="00DC2B88"/>
    <w:rsid w:val="00DE7236"/>
    <w:rsid w:val="00DE7433"/>
    <w:rsid w:val="00DF3F90"/>
    <w:rsid w:val="00E02DF2"/>
    <w:rsid w:val="00E046F8"/>
    <w:rsid w:val="00E06268"/>
    <w:rsid w:val="00E149EA"/>
    <w:rsid w:val="00E1550B"/>
    <w:rsid w:val="00E21D78"/>
    <w:rsid w:val="00E21E0C"/>
    <w:rsid w:val="00E22860"/>
    <w:rsid w:val="00E22BB0"/>
    <w:rsid w:val="00E2476D"/>
    <w:rsid w:val="00E24931"/>
    <w:rsid w:val="00E24E98"/>
    <w:rsid w:val="00E310A0"/>
    <w:rsid w:val="00E40A6D"/>
    <w:rsid w:val="00E43529"/>
    <w:rsid w:val="00E52F94"/>
    <w:rsid w:val="00E6225C"/>
    <w:rsid w:val="00E71E4F"/>
    <w:rsid w:val="00E72CDE"/>
    <w:rsid w:val="00E76C3A"/>
    <w:rsid w:val="00E82FEB"/>
    <w:rsid w:val="00E832A0"/>
    <w:rsid w:val="00E86B24"/>
    <w:rsid w:val="00E914EA"/>
    <w:rsid w:val="00E95E63"/>
    <w:rsid w:val="00EA07B6"/>
    <w:rsid w:val="00EA109A"/>
    <w:rsid w:val="00EB6406"/>
    <w:rsid w:val="00EC1F1C"/>
    <w:rsid w:val="00EC3092"/>
    <w:rsid w:val="00EC507B"/>
    <w:rsid w:val="00EE0CC3"/>
    <w:rsid w:val="00EE1216"/>
    <w:rsid w:val="00EE2823"/>
    <w:rsid w:val="00EE2E01"/>
    <w:rsid w:val="00EE32D8"/>
    <w:rsid w:val="00EF4AC8"/>
    <w:rsid w:val="00EF6DE6"/>
    <w:rsid w:val="00EF7489"/>
    <w:rsid w:val="00F01AF0"/>
    <w:rsid w:val="00F02AD8"/>
    <w:rsid w:val="00F11C8F"/>
    <w:rsid w:val="00F16CDE"/>
    <w:rsid w:val="00F212A8"/>
    <w:rsid w:val="00F3004D"/>
    <w:rsid w:val="00F31826"/>
    <w:rsid w:val="00F34C43"/>
    <w:rsid w:val="00F40795"/>
    <w:rsid w:val="00F44BBF"/>
    <w:rsid w:val="00F5272A"/>
    <w:rsid w:val="00F5627E"/>
    <w:rsid w:val="00F611EB"/>
    <w:rsid w:val="00F65EDA"/>
    <w:rsid w:val="00F7215E"/>
    <w:rsid w:val="00F75C37"/>
    <w:rsid w:val="00F7668B"/>
    <w:rsid w:val="00F8139C"/>
    <w:rsid w:val="00F83B98"/>
    <w:rsid w:val="00F9257F"/>
    <w:rsid w:val="00F94F0B"/>
    <w:rsid w:val="00FA05BE"/>
    <w:rsid w:val="00FA1207"/>
    <w:rsid w:val="00FA4133"/>
    <w:rsid w:val="00FA6BA0"/>
    <w:rsid w:val="00FA6C50"/>
    <w:rsid w:val="00FD2285"/>
    <w:rsid w:val="00FE0FDD"/>
    <w:rsid w:val="00FE2001"/>
    <w:rsid w:val="00FE273A"/>
    <w:rsid w:val="00FE5EC0"/>
    <w:rsid w:val="00FF1CE6"/>
    <w:rsid w:val="00FF56D0"/>
    <w:rsid w:val="00FF636B"/>
    <w:rsid w:val="21D00F05"/>
    <w:rsid w:val="2DB3121D"/>
    <w:rsid w:val="3F1F6502"/>
    <w:rsid w:val="6383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宋体"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
    <w:unhideWhenUsed/>
    <w:qFormat/>
    <w:uiPriority w:val="99"/>
    <w:pPr>
      <w:tabs>
        <w:tab w:val="center" w:pos="4680"/>
        <w:tab w:val="right" w:pos="9360"/>
      </w:tabs>
      <w:spacing w:line="240" w:lineRule="auto"/>
    </w:pPr>
  </w:style>
  <w:style w:type="paragraph" w:styleId="9">
    <w:name w:val="header"/>
    <w:basedOn w:val="1"/>
    <w:link w:val="20"/>
    <w:unhideWhenUsed/>
    <w:qFormat/>
    <w:uiPriority w:val="99"/>
    <w:pPr>
      <w:tabs>
        <w:tab w:val="center" w:pos="4680"/>
        <w:tab w:val="right" w:pos="9360"/>
      </w:tabs>
      <w:spacing w:line="240" w:lineRule="auto"/>
    </w:pPr>
  </w:style>
  <w:style w:type="paragraph" w:styleId="10">
    <w:name w:val="Subtitle"/>
    <w:basedOn w:val="1"/>
    <w:next w:val="1"/>
    <w:qFormat/>
    <w:uiPriority w:val="11"/>
    <w:pPr>
      <w:keepNext/>
      <w:keepLines/>
      <w:spacing w:after="320"/>
    </w:pPr>
    <w:rPr>
      <w:rFonts w:eastAsia="Arial"/>
      <w:color w:val="666666"/>
      <w:sz w:val="30"/>
      <w:szCs w:val="30"/>
    </w:rPr>
  </w:style>
  <w:style w:type="paragraph" w:styleId="11">
    <w:name w:val="Title"/>
    <w:basedOn w:val="1"/>
    <w:next w:val="1"/>
    <w:qFormat/>
    <w:uiPriority w:val="10"/>
    <w:pPr>
      <w:keepNext/>
      <w:keepLines/>
      <w:spacing w:after="60"/>
    </w:pPr>
    <w:rPr>
      <w:sz w:val="52"/>
      <w:szCs w:val="52"/>
    </w:rPr>
  </w:style>
  <w:style w:type="table" w:customStyle="1" w:styleId="14">
    <w:name w:val="5"/>
    <w:basedOn w:val="12"/>
    <w:qFormat/>
    <w:uiPriority w:val="0"/>
    <w:tblPr>
      <w:tblCellMar>
        <w:top w:w="100" w:type="dxa"/>
        <w:left w:w="100" w:type="dxa"/>
        <w:bottom w:w="100" w:type="dxa"/>
        <w:right w:w="100" w:type="dxa"/>
      </w:tblCellMar>
    </w:tblPr>
  </w:style>
  <w:style w:type="table" w:customStyle="1" w:styleId="15">
    <w:name w:val="4"/>
    <w:basedOn w:val="12"/>
    <w:qFormat/>
    <w:uiPriority w:val="0"/>
    <w:tblPr>
      <w:tblCellMar>
        <w:top w:w="100" w:type="dxa"/>
        <w:left w:w="100" w:type="dxa"/>
        <w:bottom w:w="100" w:type="dxa"/>
        <w:right w:w="100" w:type="dxa"/>
      </w:tblCellMar>
    </w:tblPr>
  </w:style>
  <w:style w:type="table" w:customStyle="1" w:styleId="16">
    <w:name w:val="3"/>
    <w:basedOn w:val="12"/>
    <w:qFormat/>
    <w:uiPriority w:val="0"/>
    <w:tblPr>
      <w:tblCellMar>
        <w:top w:w="100" w:type="dxa"/>
        <w:left w:w="100" w:type="dxa"/>
        <w:bottom w:w="100" w:type="dxa"/>
        <w:right w:w="100" w:type="dxa"/>
      </w:tblCellMar>
    </w:tblPr>
  </w:style>
  <w:style w:type="table" w:customStyle="1" w:styleId="17">
    <w:name w:val="2"/>
    <w:basedOn w:val="12"/>
    <w:qFormat/>
    <w:uiPriority w:val="0"/>
    <w:tblPr>
      <w:tblCellMar>
        <w:top w:w="100" w:type="dxa"/>
        <w:left w:w="100" w:type="dxa"/>
        <w:bottom w:w="100" w:type="dxa"/>
        <w:right w:w="100" w:type="dxa"/>
      </w:tblCellMar>
    </w:tblPr>
  </w:style>
  <w:style w:type="table" w:customStyle="1" w:styleId="18">
    <w:name w:val="1"/>
    <w:basedOn w:val="12"/>
    <w:qFormat/>
    <w:uiPriority w:val="0"/>
    <w:tblPr>
      <w:tblCellMar>
        <w:top w:w="100" w:type="dxa"/>
        <w:left w:w="100" w:type="dxa"/>
        <w:bottom w:w="100" w:type="dxa"/>
        <w:right w:w="100" w:type="dxa"/>
      </w:tblCellMar>
    </w:tblPr>
  </w:style>
  <w:style w:type="paragraph" w:styleId="19">
    <w:name w:val="List Paragraph"/>
    <w:basedOn w:val="1"/>
    <w:qFormat/>
    <w:uiPriority w:val="34"/>
    <w:pPr>
      <w:ind w:left="720"/>
      <w:contextualSpacing/>
    </w:pPr>
  </w:style>
  <w:style w:type="character" w:customStyle="1" w:styleId="20">
    <w:name w:val="Header Char"/>
    <w:basedOn w:val="13"/>
    <w:link w:val="9"/>
    <w:qFormat/>
    <w:uiPriority w:val="99"/>
  </w:style>
  <w:style w:type="character" w:customStyle="1" w:styleId="21">
    <w:name w:val="Footer Char"/>
    <w:basedOn w:val="13"/>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5A2C9-120B-4723-8A92-315F0653BB84}">
  <ds:schemaRefs/>
</ds:datastoreItem>
</file>

<file path=customXml/itemProps3.xml><?xml version="1.0" encoding="utf-8"?>
<ds:datastoreItem xmlns:ds="http://schemas.openxmlformats.org/officeDocument/2006/customXml" ds:itemID="{9D4B79FD-789A-469D-B3A1-A31A4453BBFC}">
  <ds:schemaRefs/>
</ds:datastoreItem>
</file>

<file path=customXml/itemProps4.xml><?xml version="1.0" encoding="utf-8"?>
<ds:datastoreItem xmlns:ds="http://schemas.openxmlformats.org/officeDocument/2006/customXml" ds:itemID="{2EBB34E7-094F-4C8F-A8E4-BF625485D152}">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446</Words>
  <Characters>2547</Characters>
  <Lines>21</Lines>
  <Paragraphs>5</Paragraphs>
  <TotalTime>25</TotalTime>
  <ScaleCrop>false</ScaleCrop>
  <LinksUpToDate>false</LinksUpToDate>
  <CharactersWithSpaces>2988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2022-04-26T17:50:00Z</dcterms:created>
  <dc:creator>Microsoft Office User</dc:creator>
  <cp:lastModifiedBy>蝴蝶</cp:lastModifiedBy>
  <dcterms:modified xsi:type="dcterms:W3CDTF">2022-05-15T17:05:44Z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y fmtid="{D5CDD505-2E9C-101B-9397-08002B2CF9AE}" pid="3" name="KSOProductBuildVer">
    <vt:lpwstr>2052-11.1.0.11294</vt:lpwstr>
  </property>
  <property fmtid="{D5CDD505-2E9C-101B-9397-08002B2CF9AE}" pid="4" name="ICV">
    <vt:lpwstr>2E3DB1712DDE4F028A2A83F72040E300</vt:lpwstr>
  </property>
</Properties>
</file>