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A65" w:rsidRDefault="00195A65" w:rsidP="00195A65">
      <w:pPr>
        <w:spacing w:after="200"/>
        <w:rPr>
          <w:b/>
          <w:sz w:val="24"/>
          <w:szCs w:val="24"/>
        </w:rPr>
      </w:pPr>
      <w:r>
        <w:rPr>
          <w:b/>
          <w:sz w:val="24"/>
          <w:szCs w:val="24"/>
        </w:rPr>
        <w:t>Columbia High School</w:t>
      </w:r>
    </w:p>
    <w:p w:rsidR="00E454C4" w:rsidRDefault="00E454C4" w:rsidP="00195A65">
      <w:pPr>
        <w:spacing w:after="200"/>
        <w:rPr>
          <w:b/>
          <w:sz w:val="24"/>
          <w:szCs w:val="24"/>
        </w:rPr>
      </w:pPr>
      <w:r>
        <w:rPr>
          <w:b/>
          <w:sz w:val="24"/>
          <w:szCs w:val="24"/>
        </w:rPr>
        <w:t>Maplewood, New Jersey</w:t>
      </w:r>
      <w:bookmarkStart w:id="0" w:name="_GoBack"/>
      <w:bookmarkEnd w:id="0"/>
    </w:p>
    <w:p w:rsidR="00195A65" w:rsidRDefault="00195A65" w:rsidP="00195A65">
      <w:pPr>
        <w:spacing w:after="200"/>
        <w:rPr>
          <w:b/>
          <w:sz w:val="24"/>
          <w:szCs w:val="24"/>
        </w:rPr>
      </w:pPr>
      <w:r>
        <w:rPr>
          <w:b/>
          <w:sz w:val="24"/>
          <w:szCs w:val="24"/>
        </w:rPr>
        <w:t>Wu Yu</w:t>
      </w:r>
    </w:p>
    <w:p w:rsidR="00195A65" w:rsidRPr="00C31245" w:rsidRDefault="00195A65" w:rsidP="00195A65">
      <w:pPr>
        <w:spacing w:after="200"/>
        <w:rPr>
          <w:sz w:val="24"/>
          <w:szCs w:val="24"/>
        </w:rPr>
      </w:pPr>
      <w:r w:rsidRPr="00C31245">
        <w:rPr>
          <w:b/>
          <w:sz w:val="24"/>
          <w:szCs w:val="24"/>
        </w:rPr>
        <w:t>Content Area:</w:t>
      </w:r>
      <w:r w:rsidRPr="00C31245">
        <w:rPr>
          <w:sz w:val="24"/>
          <w:szCs w:val="24"/>
        </w:rPr>
        <w:t xml:space="preserve"> Daily School Routines</w:t>
      </w:r>
      <w:r w:rsidRPr="00C31245">
        <w:rPr>
          <w:sz w:val="24"/>
          <w:szCs w:val="24"/>
        </w:rPr>
        <w:tab/>
      </w:r>
      <w:r w:rsidRPr="00C31245">
        <w:rPr>
          <w:sz w:val="24"/>
          <w:szCs w:val="24"/>
        </w:rPr>
        <w:tab/>
      </w:r>
      <w:r w:rsidRPr="00C31245">
        <w:rPr>
          <w:sz w:val="24"/>
          <w:szCs w:val="24"/>
        </w:rPr>
        <w:tab/>
      </w:r>
      <w:r w:rsidRPr="00C31245">
        <w:rPr>
          <w:sz w:val="24"/>
          <w:szCs w:val="24"/>
        </w:rPr>
        <w:tab/>
      </w:r>
      <w:r w:rsidRPr="00C31245">
        <w:rPr>
          <w:sz w:val="24"/>
          <w:szCs w:val="24"/>
        </w:rPr>
        <w:tab/>
      </w:r>
    </w:p>
    <w:p w:rsidR="00195A65" w:rsidRPr="00C31245" w:rsidRDefault="00195A65" w:rsidP="00195A65">
      <w:pPr>
        <w:spacing w:after="200"/>
        <w:rPr>
          <w:sz w:val="24"/>
          <w:szCs w:val="24"/>
        </w:rPr>
      </w:pPr>
      <w:r w:rsidRPr="00C31245">
        <w:rPr>
          <w:b/>
          <w:sz w:val="24"/>
          <w:szCs w:val="24"/>
        </w:rPr>
        <w:t xml:space="preserve">Unit 4 Title: </w:t>
      </w:r>
      <w:proofErr w:type="spellStart"/>
      <w:r w:rsidRPr="00C31245">
        <w:rPr>
          <w:b/>
          <w:sz w:val="24"/>
          <w:szCs w:val="24"/>
        </w:rPr>
        <w:t>Xiaoyuan</w:t>
      </w:r>
      <w:proofErr w:type="spellEnd"/>
      <w:r w:rsidRPr="00C31245">
        <w:rPr>
          <w:b/>
          <w:sz w:val="24"/>
          <w:szCs w:val="24"/>
        </w:rPr>
        <w:t xml:space="preserve"> </w:t>
      </w:r>
      <w:proofErr w:type="spellStart"/>
      <w:r w:rsidRPr="00C31245">
        <w:rPr>
          <w:b/>
          <w:sz w:val="24"/>
          <w:szCs w:val="24"/>
        </w:rPr>
        <w:t>Shenghuo</w:t>
      </w:r>
      <w:proofErr w:type="spellEnd"/>
      <w:r w:rsidRPr="00C31245">
        <w:rPr>
          <w:b/>
          <w:sz w:val="24"/>
          <w:szCs w:val="24"/>
        </w:rPr>
        <w:t xml:space="preserve"> </w:t>
      </w:r>
      <w:proofErr w:type="spellStart"/>
      <w:r w:rsidRPr="00C31245">
        <w:rPr>
          <w:b/>
          <w:sz w:val="24"/>
          <w:szCs w:val="24"/>
        </w:rPr>
        <w:t>校园生活</w:t>
      </w:r>
      <w:proofErr w:type="spellEnd"/>
      <w:r w:rsidRPr="00C31245">
        <w:rPr>
          <w:b/>
          <w:sz w:val="24"/>
          <w:szCs w:val="24"/>
        </w:rPr>
        <w:t xml:space="preserve"> School Life</w:t>
      </w:r>
      <w:r w:rsidRPr="00C31245">
        <w:rPr>
          <w:sz w:val="24"/>
          <w:szCs w:val="24"/>
        </w:rPr>
        <w:tab/>
      </w:r>
      <w:r w:rsidRPr="00C31245">
        <w:rPr>
          <w:sz w:val="24"/>
          <w:szCs w:val="24"/>
        </w:rPr>
        <w:tab/>
      </w:r>
      <w:r w:rsidRPr="00C31245">
        <w:rPr>
          <w:sz w:val="24"/>
          <w:szCs w:val="24"/>
        </w:rPr>
        <w:tab/>
      </w:r>
      <w:r w:rsidRPr="00C31245">
        <w:rPr>
          <w:sz w:val="24"/>
          <w:szCs w:val="24"/>
        </w:rPr>
        <w:tab/>
      </w:r>
      <w:r w:rsidRPr="00C31245">
        <w:rPr>
          <w:sz w:val="24"/>
          <w:szCs w:val="24"/>
        </w:rPr>
        <w:tab/>
      </w:r>
      <w:r w:rsidRPr="00C31245">
        <w:rPr>
          <w:sz w:val="24"/>
          <w:szCs w:val="24"/>
        </w:rPr>
        <w:tab/>
      </w:r>
    </w:p>
    <w:p w:rsidR="00195A65" w:rsidRPr="00C31245" w:rsidRDefault="00195A65" w:rsidP="00195A65">
      <w:pPr>
        <w:spacing w:after="200"/>
        <w:rPr>
          <w:sz w:val="24"/>
          <w:szCs w:val="24"/>
        </w:rPr>
      </w:pPr>
      <w:r w:rsidRPr="00C31245">
        <w:rPr>
          <w:b/>
          <w:sz w:val="24"/>
          <w:szCs w:val="24"/>
        </w:rPr>
        <w:t>Grade:</w:t>
      </w:r>
      <w:r w:rsidRPr="00C31245">
        <w:rPr>
          <w:sz w:val="24"/>
          <w:szCs w:val="24"/>
        </w:rPr>
        <w:tab/>
        <w:t>9-12</w:t>
      </w:r>
      <w:r w:rsidRPr="00C31245">
        <w:rPr>
          <w:sz w:val="24"/>
          <w:szCs w:val="24"/>
        </w:rPr>
        <w:tab/>
      </w:r>
      <w:r w:rsidRPr="00C31245">
        <w:rPr>
          <w:sz w:val="24"/>
          <w:szCs w:val="24"/>
        </w:rPr>
        <w:tab/>
      </w:r>
      <w:r w:rsidRPr="00C31245">
        <w:rPr>
          <w:sz w:val="24"/>
          <w:szCs w:val="24"/>
        </w:rPr>
        <w:tab/>
      </w:r>
      <w:r w:rsidRPr="00C31245">
        <w:rPr>
          <w:sz w:val="24"/>
          <w:szCs w:val="24"/>
        </w:rPr>
        <w:tab/>
      </w:r>
      <w:r w:rsidRPr="00C31245">
        <w:rPr>
          <w:b/>
          <w:i/>
          <w:sz w:val="24"/>
          <w:szCs w:val="24"/>
        </w:rPr>
        <w:tab/>
      </w:r>
      <w:r w:rsidRPr="00C31245">
        <w:rPr>
          <w:b/>
          <w:i/>
          <w:sz w:val="24"/>
          <w:szCs w:val="24"/>
        </w:rPr>
        <w:tab/>
      </w:r>
      <w:r w:rsidRPr="00C31245">
        <w:rPr>
          <w:b/>
          <w:i/>
          <w:sz w:val="24"/>
          <w:szCs w:val="24"/>
        </w:rPr>
        <w:tab/>
      </w:r>
      <w:r w:rsidRPr="00C31245">
        <w:rPr>
          <w:b/>
          <w:i/>
          <w:sz w:val="24"/>
          <w:szCs w:val="24"/>
        </w:rPr>
        <w:tab/>
      </w:r>
      <w:r w:rsidRPr="00C31245">
        <w:rPr>
          <w:b/>
          <w:sz w:val="24"/>
          <w:szCs w:val="24"/>
        </w:rPr>
        <w:t xml:space="preserve">Timeline:  </w:t>
      </w:r>
      <w:r w:rsidRPr="00C31245">
        <w:rPr>
          <w:sz w:val="24"/>
          <w:szCs w:val="24"/>
        </w:rPr>
        <w:t>4 weeks</w:t>
      </w:r>
    </w:p>
    <w:tbl>
      <w:tblPr>
        <w:tblW w:w="10200"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0"/>
        <w:gridCol w:w="1425"/>
        <w:gridCol w:w="2835"/>
        <w:gridCol w:w="2700"/>
        <w:gridCol w:w="30"/>
      </w:tblGrid>
      <w:tr w:rsidR="00195A65" w:rsidTr="009E356C">
        <w:tc>
          <w:tcPr>
            <w:tcW w:w="10200" w:type="dxa"/>
            <w:gridSpan w:val="5"/>
            <w:shd w:val="clear" w:color="auto" w:fill="000000"/>
          </w:tcPr>
          <w:p w:rsidR="00195A65" w:rsidRDefault="00195A65" w:rsidP="009E356C">
            <w:pPr>
              <w:jc w:val="center"/>
              <w:rPr>
                <w:b/>
                <w:color w:val="FFFFFF"/>
                <w:sz w:val="28"/>
                <w:szCs w:val="28"/>
              </w:rPr>
            </w:pPr>
            <w:r>
              <w:rPr>
                <w:b/>
                <w:color w:val="FFFFFF"/>
                <w:sz w:val="28"/>
                <w:szCs w:val="28"/>
              </w:rPr>
              <w:t>Stage 1 Desired Results</w:t>
            </w:r>
          </w:p>
        </w:tc>
      </w:tr>
      <w:tr w:rsidR="00195A65" w:rsidTr="009E356C">
        <w:tc>
          <w:tcPr>
            <w:tcW w:w="3210" w:type="dxa"/>
            <w:vMerge w:val="restart"/>
          </w:tcPr>
          <w:p w:rsidR="00195A65" w:rsidRDefault="00195A65" w:rsidP="009E356C">
            <w:pPr>
              <w:tabs>
                <w:tab w:val="right" w:pos="3960"/>
              </w:tabs>
            </w:pPr>
            <w:r>
              <w:t>NEW JERSEY STUDENT LEARNING STANDARDS:</w:t>
            </w:r>
          </w:p>
          <w:p w:rsidR="00195A65" w:rsidRDefault="00195A65" w:rsidP="009E356C">
            <w:pPr>
              <w:tabs>
                <w:tab w:val="left" w:pos="3917"/>
              </w:tabs>
              <w:rPr>
                <w:rFonts w:ascii="Arial" w:eastAsia="Arial" w:hAnsi="Arial" w:cs="Arial"/>
                <w:b/>
                <w:sz w:val="18"/>
                <w:szCs w:val="18"/>
              </w:rPr>
            </w:pPr>
          </w:p>
          <w:p w:rsidR="00195A65" w:rsidRDefault="00195A65" w:rsidP="009E356C">
            <w:pPr>
              <w:tabs>
                <w:tab w:val="left" w:pos="3917"/>
              </w:tabs>
            </w:pPr>
            <w:r>
              <w:t>7.1.NH.A.2; 7.1.NH.A.3; 7.1.NH.A.4; 7.1.NH.B.1; 7.1.NH.B.2; 7.1.NH.B.4; 7.1.NH.C.5</w:t>
            </w:r>
          </w:p>
          <w:p w:rsidR="00195A65" w:rsidRDefault="00195A65" w:rsidP="009E356C">
            <w:pPr>
              <w:tabs>
                <w:tab w:val="left" w:pos="3917"/>
              </w:tabs>
            </w:pPr>
          </w:p>
          <w:p w:rsidR="00195A65" w:rsidRDefault="00195A65" w:rsidP="009E356C">
            <w:pPr>
              <w:tabs>
                <w:tab w:val="right" w:pos="3960"/>
              </w:tabs>
            </w:pPr>
            <w:r>
              <w:t>TECHNOLOGY STANDARDS:</w:t>
            </w:r>
          </w:p>
          <w:p w:rsidR="00195A65" w:rsidRDefault="00195A65" w:rsidP="009E356C">
            <w:pPr>
              <w:tabs>
                <w:tab w:val="right" w:pos="3960"/>
              </w:tabs>
            </w:pPr>
            <w:r>
              <w:t>8.1.P.E.1</w:t>
            </w:r>
          </w:p>
          <w:p w:rsidR="00195A65" w:rsidRDefault="00195A65" w:rsidP="009E356C">
            <w:pPr>
              <w:tabs>
                <w:tab w:val="right" w:pos="3960"/>
              </w:tabs>
            </w:pPr>
          </w:p>
          <w:p w:rsidR="00195A65" w:rsidRDefault="00195A65" w:rsidP="009E356C">
            <w:pPr>
              <w:tabs>
                <w:tab w:val="right" w:pos="3960"/>
              </w:tabs>
            </w:pPr>
            <w:r>
              <w:t>21</w:t>
            </w:r>
            <w:r>
              <w:rPr>
                <w:vertAlign w:val="superscript"/>
              </w:rPr>
              <w:t>st</w:t>
            </w:r>
            <w:r>
              <w:t xml:space="preserve"> CENTURY LIFE AND CAREER STANDARDS:</w:t>
            </w:r>
          </w:p>
          <w:p w:rsidR="00195A65" w:rsidRDefault="00195A65" w:rsidP="009E356C">
            <w:pPr>
              <w:tabs>
                <w:tab w:val="right" w:pos="3960"/>
              </w:tabs>
            </w:pPr>
          </w:p>
          <w:p w:rsidR="00195A65" w:rsidRDefault="00195A65" w:rsidP="009E356C">
            <w:pPr>
              <w:tabs>
                <w:tab w:val="right" w:pos="3960"/>
              </w:tabs>
              <w:rPr>
                <w:color w:val="040404"/>
                <w:sz w:val="23"/>
                <w:szCs w:val="23"/>
              </w:rPr>
            </w:pPr>
            <w:r>
              <w:t>C</w:t>
            </w:r>
            <w:r>
              <w:rPr>
                <w:color w:val="040404"/>
                <w:sz w:val="23"/>
                <w:szCs w:val="23"/>
              </w:rPr>
              <w:t>RP1; CRP2; CRP4; CRP8</w:t>
            </w:r>
          </w:p>
          <w:p w:rsidR="00195A65" w:rsidRDefault="00195A65" w:rsidP="009E356C">
            <w:pPr>
              <w:tabs>
                <w:tab w:val="right" w:pos="3960"/>
              </w:tabs>
            </w:pPr>
          </w:p>
          <w:p w:rsidR="00195A65" w:rsidRDefault="00195A65" w:rsidP="009E356C">
            <w:pPr>
              <w:tabs>
                <w:tab w:val="right" w:pos="3960"/>
              </w:tabs>
            </w:pPr>
          </w:p>
          <w:p w:rsidR="00195A65" w:rsidRDefault="00195A65" w:rsidP="009E356C">
            <w:pPr>
              <w:tabs>
                <w:tab w:val="right" w:pos="3960"/>
              </w:tabs>
            </w:pPr>
          </w:p>
          <w:p w:rsidR="00195A65" w:rsidRDefault="00195A65" w:rsidP="009E356C">
            <w:pPr>
              <w:tabs>
                <w:tab w:val="right" w:pos="3960"/>
              </w:tabs>
            </w:pPr>
          </w:p>
        </w:tc>
        <w:tc>
          <w:tcPr>
            <w:tcW w:w="6990" w:type="dxa"/>
            <w:gridSpan w:val="4"/>
            <w:shd w:val="clear" w:color="auto" w:fill="D9D9D9"/>
          </w:tcPr>
          <w:p w:rsidR="00195A65" w:rsidRDefault="00195A65" w:rsidP="009E356C">
            <w:pPr>
              <w:jc w:val="center"/>
              <w:rPr>
                <w:b/>
                <w:i/>
              </w:rPr>
            </w:pPr>
            <w:r>
              <w:rPr>
                <w:b/>
                <w:i/>
              </w:rPr>
              <w:t>Transfer</w:t>
            </w:r>
          </w:p>
        </w:tc>
      </w:tr>
      <w:tr w:rsidR="00195A65" w:rsidTr="009E356C">
        <w:tc>
          <w:tcPr>
            <w:tcW w:w="3210" w:type="dxa"/>
            <w:vMerge/>
          </w:tcPr>
          <w:p w:rsidR="00195A65" w:rsidRDefault="00195A65" w:rsidP="009E356C">
            <w:pPr>
              <w:widowControl w:val="0"/>
              <w:rPr>
                <w:b/>
                <w:i/>
              </w:rPr>
            </w:pPr>
          </w:p>
        </w:tc>
        <w:tc>
          <w:tcPr>
            <w:tcW w:w="6990" w:type="dxa"/>
            <w:gridSpan w:val="4"/>
            <w:tcBorders>
              <w:bottom w:val="single" w:sz="4" w:space="0" w:color="000000"/>
            </w:tcBorders>
          </w:tcPr>
          <w:p w:rsidR="00195A65" w:rsidRDefault="00195A65" w:rsidP="009E356C">
            <w:pPr>
              <w:tabs>
                <w:tab w:val="right" w:pos="8388"/>
              </w:tabs>
            </w:pPr>
            <w:r>
              <w:rPr>
                <w:i/>
                <w:highlight w:val="white"/>
              </w:rPr>
              <w:t>Students will be able to independently use their learning to…</w:t>
            </w:r>
            <w:r>
              <w:rPr>
                <w:i/>
              </w:rPr>
              <w:tab/>
            </w:r>
          </w:p>
          <w:p w:rsidR="00195A65" w:rsidRDefault="00195A65" w:rsidP="00195A65">
            <w:pPr>
              <w:numPr>
                <w:ilvl w:val="0"/>
                <w:numId w:val="7"/>
              </w:numPr>
              <w:tabs>
                <w:tab w:val="right" w:pos="8388"/>
              </w:tabs>
              <w:spacing w:after="0" w:line="240" w:lineRule="auto"/>
              <w:contextualSpacing/>
            </w:pPr>
            <w:r>
              <w:t>Narrate their daily routine at school.</w:t>
            </w:r>
          </w:p>
          <w:p w:rsidR="00195A65" w:rsidRDefault="00195A65" w:rsidP="00195A65">
            <w:pPr>
              <w:numPr>
                <w:ilvl w:val="0"/>
                <w:numId w:val="7"/>
              </w:numPr>
              <w:tabs>
                <w:tab w:val="right" w:pos="8388"/>
              </w:tabs>
              <w:spacing w:after="0" w:line="240" w:lineRule="auto"/>
              <w:contextualSpacing/>
            </w:pPr>
            <w:r>
              <w:t>Update a friend on recent activities.</w:t>
            </w:r>
          </w:p>
          <w:p w:rsidR="00195A65" w:rsidRDefault="00195A65" w:rsidP="00195A65">
            <w:pPr>
              <w:numPr>
                <w:ilvl w:val="0"/>
                <w:numId w:val="7"/>
              </w:numPr>
              <w:tabs>
                <w:tab w:val="right" w:pos="8388"/>
              </w:tabs>
              <w:spacing w:after="0" w:line="240" w:lineRule="auto"/>
              <w:contextualSpacing/>
            </w:pPr>
            <w:r>
              <w:t>Write a simple diary entry or blog post in Chinese.</w:t>
            </w:r>
          </w:p>
          <w:p w:rsidR="00195A65" w:rsidRDefault="00195A65" w:rsidP="00195A65">
            <w:pPr>
              <w:numPr>
                <w:ilvl w:val="0"/>
                <w:numId w:val="7"/>
              </w:numPr>
              <w:tabs>
                <w:tab w:val="right" w:pos="8388"/>
              </w:tabs>
              <w:spacing w:after="0" w:line="240" w:lineRule="auto"/>
              <w:contextualSpacing/>
            </w:pPr>
            <w:r>
              <w:t>Write a brief letter or formal email in Chinese.</w:t>
            </w:r>
          </w:p>
        </w:tc>
      </w:tr>
      <w:tr w:rsidR="00195A65" w:rsidTr="009E356C">
        <w:tc>
          <w:tcPr>
            <w:tcW w:w="3210" w:type="dxa"/>
            <w:vMerge/>
          </w:tcPr>
          <w:p w:rsidR="00195A65" w:rsidRDefault="00195A65" w:rsidP="009E356C">
            <w:pPr>
              <w:widowControl w:val="0"/>
            </w:pPr>
          </w:p>
        </w:tc>
        <w:tc>
          <w:tcPr>
            <w:tcW w:w="6990" w:type="dxa"/>
            <w:gridSpan w:val="4"/>
            <w:shd w:val="clear" w:color="auto" w:fill="D9D9D9"/>
          </w:tcPr>
          <w:p w:rsidR="00195A65" w:rsidRDefault="00195A65" w:rsidP="009E356C">
            <w:pPr>
              <w:jc w:val="center"/>
              <w:rPr>
                <w:b/>
                <w:i/>
              </w:rPr>
            </w:pPr>
            <w:r>
              <w:rPr>
                <w:b/>
                <w:i/>
              </w:rPr>
              <w:t>Meaning</w:t>
            </w:r>
          </w:p>
        </w:tc>
      </w:tr>
      <w:tr w:rsidR="00195A65" w:rsidTr="009E356C">
        <w:tc>
          <w:tcPr>
            <w:tcW w:w="3210" w:type="dxa"/>
            <w:vMerge/>
          </w:tcPr>
          <w:p w:rsidR="00195A65" w:rsidRDefault="00195A65" w:rsidP="009E356C">
            <w:pPr>
              <w:widowControl w:val="0"/>
              <w:rPr>
                <w:b/>
                <w:i/>
              </w:rPr>
            </w:pPr>
          </w:p>
        </w:tc>
        <w:tc>
          <w:tcPr>
            <w:tcW w:w="4260" w:type="dxa"/>
            <w:gridSpan w:val="2"/>
            <w:tcBorders>
              <w:bottom w:val="single" w:sz="4" w:space="0" w:color="000000"/>
            </w:tcBorders>
          </w:tcPr>
          <w:p w:rsidR="00195A65" w:rsidRDefault="00195A65" w:rsidP="009E356C">
            <w:pPr>
              <w:tabs>
                <w:tab w:val="right" w:pos="4075"/>
              </w:tabs>
            </w:pPr>
            <w:r>
              <w:t>UNDERSTANDINGS</w:t>
            </w:r>
            <w:r>
              <w:tab/>
            </w:r>
          </w:p>
          <w:p w:rsidR="00195A65" w:rsidRDefault="00195A65" w:rsidP="009E356C">
            <w:pPr>
              <w:rPr>
                <w:i/>
              </w:rPr>
            </w:pPr>
            <w:r>
              <w:rPr>
                <w:i/>
              </w:rPr>
              <w:t>Students will understand that…</w:t>
            </w:r>
          </w:p>
          <w:p w:rsidR="00195A65" w:rsidRDefault="00195A65" w:rsidP="009E356C">
            <w:pPr>
              <w:rPr>
                <w:i/>
              </w:rPr>
            </w:pPr>
          </w:p>
          <w:p w:rsidR="00195A65" w:rsidRDefault="00195A65" w:rsidP="00195A65">
            <w:pPr>
              <w:numPr>
                <w:ilvl w:val="0"/>
                <w:numId w:val="6"/>
              </w:numPr>
              <w:spacing w:after="0" w:line="240" w:lineRule="auto"/>
              <w:contextualSpacing/>
              <w:rPr>
                <w:highlight w:val="white"/>
              </w:rPr>
            </w:pPr>
            <w:r>
              <w:rPr>
                <w:highlight w:val="white"/>
              </w:rPr>
              <w:t xml:space="preserve">There are differences between some Chinese words in different Chinese-speaking countries (bicycle is </w:t>
            </w:r>
            <w:proofErr w:type="spellStart"/>
            <w:r>
              <w:rPr>
                <w:highlight w:val="white"/>
              </w:rPr>
              <w:t>dan</w:t>
            </w:r>
            <w:proofErr w:type="spellEnd"/>
            <w:r>
              <w:rPr>
                <w:highlight w:val="white"/>
              </w:rPr>
              <w:t xml:space="preserve"> </w:t>
            </w:r>
            <w:proofErr w:type="spellStart"/>
            <w:r>
              <w:rPr>
                <w:highlight w:val="white"/>
              </w:rPr>
              <w:t>che单车</w:t>
            </w:r>
            <w:proofErr w:type="spellEnd"/>
            <w:r>
              <w:rPr>
                <w:highlight w:val="white"/>
              </w:rPr>
              <w:t xml:space="preserve"> in China and </w:t>
            </w:r>
            <w:proofErr w:type="spellStart"/>
            <w:r>
              <w:rPr>
                <w:highlight w:val="white"/>
              </w:rPr>
              <w:t>zi</w:t>
            </w:r>
            <w:proofErr w:type="spellEnd"/>
            <w:r>
              <w:rPr>
                <w:highlight w:val="white"/>
              </w:rPr>
              <w:t xml:space="preserve"> </w:t>
            </w:r>
            <w:proofErr w:type="spellStart"/>
            <w:r>
              <w:rPr>
                <w:highlight w:val="white"/>
              </w:rPr>
              <w:t>xing</w:t>
            </w:r>
            <w:proofErr w:type="spellEnd"/>
            <w:r>
              <w:rPr>
                <w:highlight w:val="white"/>
              </w:rPr>
              <w:t xml:space="preserve"> </w:t>
            </w:r>
            <w:proofErr w:type="spellStart"/>
            <w:r>
              <w:rPr>
                <w:highlight w:val="white"/>
              </w:rPr>
              <w:t>che自行车</w:t>
            </w:r>
            <w:proofErr w:type="spellEnd"/>
            <w:r>
              <w:rPr>
                <w:highlight w:val="white"/>
              </w:rPr>
              <w:t xml:space="preserve"> in Taiwan) </w:t>
            </w:r>
          </w:p>
          <w:p w:rsidR="00195A65" w:rsidRDefault="00195A65" w:rsidP="00195A65">
            <w:pPr>
              <w:numPr>
                <w:ilvl w:val="0"/>
                <w:numId w:val="6"/>
              </w:numPr>
              <w:spacing w:after="0" w:line="240" w:lineRule="auto"/>
              <w:contextualSpacing/>
              <w:rPr>
                <w:highlight w:val="white"/>
              </w:rPr>
            </w:pPr>
            <w:r>
              <w:rPr>
                <w:highlight w:val="white"/>
              </w:rPr>
              <w:t xml:space="preserve">Technology has affected letter writing conventions, such as connecting characters that used to be separated in text. In closing a letter customarily, one would write with 祝 好 (wish you well), but now with technology they write </w:t>
            </w:r>
            <w:proofErr w:type="spellStart"/>
            <w:r>
              <w:rPr>
                <w:highlight w:val="white"/>
              </w:rPr>
              <w:t>祝好</w:t>
            </w:r>
            <w:proofErr w:type="spellEnd"/>
            <w:r>
              <w:rPr>
                <w:highlight w:val="white"/>
              </w:rPr>
              <w:t xml:space="preserve"> with no space in between the two characters. </w:t>
            </w:r>
          </w:p>
          <w:p w:rsidR="00195A65" w:rsidRDefault="00195A65" w:rsidP="00195A65">
            <w:pPr>
              <w:numPr>
                <w:ilvl w:val="0"/>
                <w:numId w:val="6"/>
              </w:numPr>
              <w:spacing w:after="0" w:line="240" w:lineRule="auto"/>
              <w:contextualSpacing/>
              <w:rPr>
                <w:highlight w:val="white"/>
              </w:rPr>
            </w:pPr>
            <w:r>
              <w:rPr>
                <w:highlight w:val="white"/>
              </w:rPr>
              <w:t xml:space="preserve">Chinese high school students take the National Higher Education Entrance Exam, also known as the </w:t>
            </w:r>
            <w:proofErr w:type="spellStart"/>
            <w:proofErr w:type="gramStart"/>
            <w:r>
              <w:rPr>
                <w:highlight w:val="white"/>
              </w:rPr>
              <w:t>gao</w:t>
            </w:r>
            <w:proofErr w:type="spellEnd"/>
            <w:proofErr w:type="gramEnd"/>
            <w:r>
              <w:rPr>
                <w:highlight w:val="white"/>
              </w:rPr>
              <w:t xml:space="preserve"> </w:t>
            </w:r>
            <w:proofErr w:type="spellStart"/>
            <w:r>
              <w:rPr>
                <w:highlight w:val="white"/>
              </w:rPr>
              <w:t>kao</w:t>
            </w:r>
            <w:proofErr w:type="spellEnd"/>
            <w:r>
              <w:rPr>
                <w:highlight w:val="white"/>
              </w:rPr>
              <w:t xml:space="preserve"> </w:t>
            </w:r>
            <w:proofErr w:type="spellStart"/>
            <w:r>
              <w:rPr>
                <w:highlight w:val="white"/>
              </w:rPr>
              <w:t>高考</w:t>
            </w:r>
            <w:proofErr w:type="spellEnd"/>
            <w:r>
              <w:rPr>
                <w:highlight w:val="white"/>
              </w:rPr>
              <w:t xml:space="preserve"> for admission into college or university. For most </w:t>
            </w:r>
            <w:r>
              <w:rPr>
                <w:highlight w:val="white"/>
              </w:rPr>
              <w:lastRenderedPageBreak/>
              <w:t>provinces in China, it is only given once a year over two consecutive days, and is a source of intense pressure for students who will take the test.</w:t>
            </w:r>
          </w:p>
        </w:tc>
        <w:tc>
          <w:tcPr>
            <w:tcW w:w="2730" w:type="dxa"/>
            <w:gridSpan w:val="2"/>
            <w:tcBorders>
              <w:bottom w:val="single" w:sz="4" w:space="0" w:color="000000"/>
            </w:tcBorders>
          </w:tcPr>
          <w:p w:rsidR="00195A65" w:rsidRDefault="00195A65" w:rsidP="009E356C">
            <w:pPr>
              <w:tabs>
                <w:tab w:val="right" w:pos="4016"/>
              </w:tabs>
            </w:pPr>
            <w:r>
              <w:lastRenderedPageBreak/>
              <w:t>ESSENTIAL QUESTIONS</w:t>
            </w:r>
          </w:p>
          <w:p w:rsidR="00195A65" w:rsidRDefault="00195A65" w:rsidP="009E356C">
            <w:pPr>
              <w:tabs>
                <w:tab w:val="right" w:pos="4016"/>
              </w:tabs>
            </w:pPr>
          </w:p>
          <w:p w:rsidR="00195A65" w:rsidRDefault="00195A65" w:rsidP="00195A65">
            <w:pPr>
              <w:pStyle w:val="ListParagraph"/>
              <w:numPr>
                <w:ilvl w:val="0"/>
                <w:numId w:val="8"/>
              </w:numPr>
              <w:tabs>
                <w:tab w:val="right" w:pos="4016"/>
              </w:tabs>
              <w:spacing w:after="0" w:line="240" w:lineRule="auto"/>
            </w:pPr>
            <w:r>
              <w:t>How do people connect with friends?</w:t>
            </w:r>
          </w:p>
          <w:p w:rsidR="00195A65" w:rsidRDefault="00195A65" w:rsidP="009E356C">
            <w:pPr>
              <w:tabs>
                <w:tab w:val="right" w:pos="4016"/>
              </w:tabs>
            </w:pPr>
          </w:p>
          <w:p w:rsidR="00195A65" w:rsidRDefault="00195A65" w:rsidP="00195A65">
            <w:pPr>
              <w:pStyle w:val="ListParagraph"/>
              <w:numPr>
                <w:ilvl w:val="0"/>
                <w:numId w:val="8"/>
              </w:numPr>
              <w:tabs>
                <w:tab w:val="right" w:pos="4016"/>
              </w:tabs>
              <w:spacing w:after="0" w:line="240" w:lineRule="auto"/>
            </w:pPr>
            <w:r>
              <w:t xml:space="preserve">How has technology affected letter-writing conventions? </w:t>
            </w:r>
          </w:p>
          <w:p w:rsidR="00195A65" w:rsidRDefault="00195A65" w:rsidP="009E356C">
            <w:pPr>
              <w:tabs>
                <w:tab w:val="right" w:pos="4016"/>
              </w:tabs>
            </w:pPr>
          </w:p>
          <w:p w:rsidR="00195A65" w:rsidRDefault="00195A65" w:rsidP="00195A65">
            <w:pPr>
              <w:pStyle w:val="ListParagraph"/>
              <w:numPr>
                <w:ilvl w:val="0"/>
                <w:numId w:val="8"/>
              </w:numPr>
              <w:tabs>
                <w:tab w:val="right" w:pos="4016"/>
              </w:tabs>
              <w:spacing w:after="0" w:line="240" w:lineRule="auto"/>
            </w:pPr>
            <w:r>
              <w:t>How do you think people will communicate about their daily lives and connect with people in the future?</w:t>
            </w:r>
            <w:r>
              <w:tab/>
            </w:r>
          </w:p>
          <w:p w:rsidR="00195A65" w:rsidRDefault="00195A65" w:rsidP="009E356C">
            <w:pPr>
              <w:tabs>
                <w:tab w:val="right" w:pos="4016"/>
              </w:tabs>
            </w:pPr>
          </w:p>
          <w:p w:rsidR="00195A65" w:rsidRDefault="00195A65" w:rsidP="009E356C">
            <w:pPr>
              <w:tabs>
                <w:tab w:val="right" w:pos="4016"/>
              </w:tabs>
            </w:pPr>
          </w:p>
          <w:p w:rsidR="00195A65" w:rsidRDefault="00195A65" w:rsidP="009E356C">
            <w:pPr>
              <w:tabs>
                <w:tab w:val="right" w:pos="4016"/>
              </w:tabs>
            </w:pPr>
            <w:r>
              <w:lastRenderedPageBreak/>
              <w:t xml:space="preserve"> </w:t>
            </w:r>
          </w:p>
          <w:p w:rsidR="00195A65" w:rsidRDefault="00195A65" w:rsidP="009E356C">
            <w:pPr>
              <w:tabs>
                <w:tab w:val="right" w:pos="4016"/>
              </w:tabs>
            </w:pPr>
          </w:p>
          <w:p w:rsidR="00195A65" w:rsidRDefault="00195A65" w:rsidP="009E356C">
            <w:pPr>
              <w:tabs>
                <w:tab w:val="right" w:pos="4016"/>
              </w:tabs>
            </w:pPr>
          </w:p>
          <w:p w:rsidR="00195A65" w:rsidRDefault="00195A65" w:rsidP="009E356C">
            <w:pPr>
              <w:tabs>
                <w:tab w:val="right" w:pos="4016"/>
              </w:tabs>
            </w:pPr>
          </w:p>
          <w:p w:rsidR="00195A65" w:rsidRDefault="00195A65" w:rsidP="009E356C">
            <w:pPr>
              <w:tabs>
                <w:tab w:val="right" w:pos="4016"/>
              </w:tabs>
            </w:pPr>
          </w:p>
          <w:p w:rsidR="00195A65" w:rsidRDefault="00195A65" w:rsidP="009E356C">
            <w:pPr>
              <w:tabs>
                <w:tab w:val="right" w:pos="4016"/>
              </w:tabs>
            </w:pPr>
          </w:p>
          <w:p w:rsidR="00195A65" w:rsidRDefault="00195A65" w:rsidP="009E356C">
            <w:pPr>
              <w:tabs>
                <w:tab w:val="right" w:pos="4016"/>
              </w:tabs>
            </w:pPr>
          </w:p>
          <w:p w:rsidR="00195A65" w:rsidRDefault="00195A65" w:rsidP="009E356C">
            <w:pPr>
              <w:tabs>
                <w:tab w:val="right" w:pos="4016"/>
              </w:tabs>
            </w:pPr>
          </w:p>
          <w:p w:rsidR="00195A65" w:rsidRDefault="00195A65" w:rsidP="009E356C">
            <w:pPr>
              <w:tabs>
                <w:tab w:val="right" w:pos="4016"/>
              </w:tabs>
            </w:pPr>
          </w:p>
          <w:p w:rsidR="00195A65" w:rsidRDefault="00195A65" w:rsidP="009E356C">
            <w:pPr>
              <w:tabs>
                <w:tab w:val="right" w:pos="4016"/>
              </w:tabs>
            </w:pPr>
          </w:p>
        </w:tc>
      </w:tr>
      <w:tr w:rsidR="00195A65" w:rsidTr="009E356C">
        <w:tc>
          <w:tcPr>
            <w:tcW w:w="3210" w:type="dxa"/>
            <w:vMerge/>
          </w:tcPr>
          <w:p w:rsidR="00195A65" w:rsidRDefault="00195A65" w:rsidP="009E356C">
            <w:pPr>
              <w:widowControl w:val="0"/>
            </w:pPr>
          </w:p>
        </w:tc>
        <w:tc>
          <w:tcPr>
            <w:tcW w:w="6990" w:type="dxa"/>
            <w:gridSpan w:val="4"/>
            <w:tcBorders>
              <w:bottom w:val="single" w:sz="4" w:space="0" w:color="000000"/>
            </w:tcBorders>
            <w:shd w:val="clear" w:color="auto" w:fill="D9D9D9"/>
          </w:tcPr>
          <w:p w:rsidR="00195A65" w:rsidRDefault="00195A65" w:rsidP="009E356C">
            <w:pPr>
              <w:jc w:val="center"/>
              <w:rPr>
                <w:b/>
                <w:i/>
                <w:shd w:val="clear" w:color="auto" w:fill="D9D9D9"/>
              </w:rPr>
            </w:pPr>
            <w:r>
              <w:rPr>
                <w:b/>
                <w:i/>
                <w:shd w:val="clear" w:color="auto" w:fill="D9D9D9"/>
              </w:rPr>
              <w:t>Acquisition: Content &amp; Skills</w:t>
            </w:r>
          </w:p>
        </w:tc>
      </w:tr>
      <w:tr w:rsidR="00195A65" w:rsidTr="009E356C">
        <w:tc>
          <w:tcPr>
            <w:tcW w:w="3210" w:type="dxa"/>
            <w:vMerge/>
          </w:tcPr>
          <w:p w:rsidR="00195A65" w:rsidRDefault="00195A65" w:rsidP="009E356C">
            <w:pPr>
              <w:widowControl w:val="0"/>
              <w:rPr>
                <w:b/>
                <w:i/>
              </w:rPr>
            </w:pPr>
          </w:p>
        </w:tc>
        <w:tc>
          <w:tcPr>
            <w:tcW w:w="4260" w:type="dxa"/>
            <w:gridSpan w:val="2"/>
            <w:tcBorders>
              <w:bottom w:val="single" w:sz="4" w:space="0" w:color="000000"/>
            </w:tcBorders>
          </w:tcPr>
          <w:p w:rsidR="00195A65" w:rsidRDefault="00195A65" w:rsidP="009E356C">
            <w:pPr>
              <w:tabs>
                <w:tab w:val="right" w:pos="4075"/>
              </w:tabs>
              <w:rPr>
                <w:highlight w:val="white"/>
              </w:rPr>
            </w:pPr>
            <w:r>
              <w:rPr>
                <w:i/>
                <w:highlight w:val="white"/>
              </w:rPr>
              <w:t>Students will know…</w:t>
            </w:r>
            <w:r>
              <w:rPr>
                <w:i/>
                <w:highlight w:val="white"/>
              </w:rPr>
              <w:tab/>
            </w:r>
          </w:p>
          <w:p w:rsidR="00195A65" w:rsidRDefault="00195A65" w:rsidP="00195A65">
            <w:pPr>
              <w:numPr>
                <w:ilvl w:val="0"/>
                <w:numId w:val="4"/>
              </w:numPr>
              <w:tabs>
                <w:tab w:val="right" w:pos="4075"/>
              </w:tabs>
              <w:spacing w:after="0" w:line="240" w:lineRule="auto"/>
              <w:contextualSpacing/>
              <w:rPr>
                <w:highlight w:val="white"/>
              </w:rPr>
            </w:pPr>
            <w:r>
              <w:rPr>
                <w:highlight w:val="white"/>
              </w:rPr>
              <w:t>The position of time-when expressions</w:t>
            </w:r>
          </w:p>
          <w:p w:rsidR="00195A65" w:rsidRDefault="00195A65" w:rsidP="00195A65">
            <w:pPr>
              <w:numPr>
                <w:ilvl w:val="0"/>
                <w:numId w:val="4"/>
              </w:numPr>
              <w:tabs>
                <w:tab w:val="right" w:pos="4075"/>
              </w:tabs>
              <w:spacing w:after="0" w:line="240" w:lineRule="auto"/>
              <w:contextualSpacing/>
              <w:rPr>
                <w:highlight w:val="white"/>
              </w:rPr>
            </w:pPr>
            <w:r>
              <w:rPr>
                <w:highlight w:val="white"/>
              </w:rPr>
              <w:t>The adverb 就 (</w:t>
            </w:r>
            <w:proofErr w:type="spellStart"/>
            <w:r>
              <w:rPr>
                <w:highlight w:val="white"/>
              </w:rPr>
              <w:t>jiu</w:t>
            </w:r>
            <w:proofErr w:type="spellEnd"/>
            <w:r>
              <w:rPr>
                <w:highlight w:val="white"/>
              </w:rPr>
              <w:t>)</w:t>
            </w:r>
          </w:p>
          <w:p w:rsidR="00195A65" w:rsidRDefault="00195A65" w:rsidP="00195A65">
            <w:pPr>
              <w:numPr>
                <w:ilvl w:val="0"/>
                <w:numId w:val="4"/>
              </w:numPr>
              <w:tabs>
                <w:tab w:val="right" w:pos="4075"/>
              </w:tabs>
              <w:spacing w:after="0" w:line="240" w:lineRule="auto"/>
              <w:contextualSpacing/>
              <w:rPr>
                <w:highlight w:val="white"/>
              </w:rPr>
            </w:pPr>
            <w:r>
              <w:rPr>
                <w:highlight w:val="white"/>
              </w:rPr>
              <w:t xml:space="preserve">Describing simultaneity </w:t>
            </w:r>
            <w:proofErr w:type="spellStart"/>
            <w:r>
              <w:rPr>
                <w:highlight w:val="white"/>
              </w:rPr>
              <w:t>using一边</w:t>
            </w:r>
            <w:proofErr w:type="spellEnd"/>
            <w:r>
              <w:rPr>
                <w:highlight w:val="white"/>
              </w:rPr>
              <w:t>....</w:t>
            </w:r>
            <w:proofErr w:type="spellStart"/>
            <w:r>
              <w:rPr>
                <w:highlight w:val="white"/>
              </w:rPr>
              <w:t>一边</w:t>
            </w:r>
            <w:proofErr w:type="spellEnd"/>
            <w:r>
              <w:rPr>
                <w:highlight w:val="white"/>
              </w:rPr>
              <w:t>... (</w:t>
            </w:r>
            <w:proofErr w:type="spellStart"/>
            <w:proofErr w:type="gramStart"/>
            <w:r>
              <w:rPr>
                <w:highlight w:val="white"/>
              </w:rPr>
              <w:t>yibian</w:t>
            </w:r>
            <w:proofErr w:type="spellEnd"/>
            <w:proofErr w:type="gramEnd"/>
            <w:r>
              <w:rPr>
                <w:highlight w:val="white"/>
              </w:rPr>
              <w:t xml:space="preserve">... </w:t>
            </w:r>
            <w:proofErr w:type="spellStart"/>
            <w:r>
              <w:rPr>
                <w:highlight w:val="white"/>
              </w:rPr>
              <w:t>yibian</w:t>
            </w:r>
            <w:proofErr w:type="spellEnd"/>
            <w:r>
              <w:rPr>
                <w:highlight w:val="white"/>
              </w:rPr>
              <w:t>…)</w:t>
            </w:r>
          </w:p>
          <w:p w:rsidR="00195A65" w:rsidRDefault="00195A65" w:rsidP="00195A65">
            <w:pPr>
              <w:numPr>
                <w:ilvl w:val="0"/>
                <w:numId w:val="4"/>
              </w:numPr>
              <w:tabs>
                <w:tab w:val="right" w:pos="4075"/>
              </w:tabs>
              <w:spacing w:after="0" w:line="240" w:lineRule="auto"/>
              <w:contextualSpacing/>
              <w:rPr>
                <w:highlight w:val="white"/>
              </w:rPr>
            </w:pPr>
            <w:r>
              <w:rPr>
                <w:highlight w:val="white"/>
              </w:rPr>
              <w:t xml:space="preserve">Series of verbs/verb </w:t>
            </w:r>
            <w:proofErr w:type="spellStart"/>
            <w:r>
              <w:rPr>
                <w:highlight w:val="white"/>
              </w:rPr>
              <w:t>phrases去朋友家吃晚饭qu</w:t>
            </w:r>
            <w:proofErr w:type="spellEnd"/>
            <w:r>
              <w:rPr>
                <w:highlight w:val="white"/>
              </w:rPr>
              <w:t xml:space="preserve"> </w:t>
            </w:r>
            <w:proofErr w:type="spellStart"/>
            <w:r>
              <w:rPr>
                <w:highlight w:val="white"/>
              </w:rPr>
              <w:t>pengyou</w:t>
            </w:r>
            <w:proofErr w:type="spellEnd"/>
            <w:r>
              <w:rPr>
                <w:highlight w:val="white"/>
              </w:rPr>
              <w:t xml:space="preserve"> </w:t>
            </w:r>
            <w:proofErr w:type="spellStart"/>
            <w:r>
              <w:rPr>
                <w:highlight w:val="white"/>
              </w:rPr>
              <w:t>jia</w:t>
            </w:r>
            <w:proofErr w:type="spellEnd"/>
            <w:r>
              <w:rPr>
                <w:highlight w:val="white"/>
              </w:rPr>
              <w:t xml:space="preserve"> chi </w:t>
            </w:r>
            <w:proofErr w:type="spellStart"/>
            <w:r>
              <w:rPr>
                <w:highlight w:val="white"/>
              </w:rPr>
              <w:t>wanfan</w:t>
            </w:r>
            <w:proofErr w:type="spellEnd"/>
          </w:p>
          <w:p w:rsidR="00195A65" w:rsidRDefault="00195A65" w:rsidP="00195A65">
            <w:pPr>
              <w:numPr>
                <w:ilvl w:val="0"/>
                <w:numId w:val="4"/>
              </w:numPr>
              <w:tabs>
                <w:tab w:val="right" w:pos="4075"/>
              </w:tabs>
              <w:spacing w:after="0" w:line="240" w:lineRule="auto"/>
              <w:contextualSpacing/>
              <w:rPr>
                <w:highlight w:val="white"/>
              </w:rPr>
            </w:pPr>
            <w:r>
              <w:rPr>
                <w:highlight w:val="white"/>
              </w:rPr>
              <w:t xml:space="preserve">The particle </w:t>
            </w:r>
            <w:proofErr w:type="spellStart"/>
            <w:r>
              <w:rPr>
                <w:highlight w:val="white"/>
              </w:rPr>
              <w:t>了le（verb+了</w:t>
            </w:r>
            <w:proofErr w:type="spellEnd"/>
            <w:r>
              <w:rPr>
                <w:highlight w:val="white"/>
              </w:rPr>
              <w:t>）</w:t>
            </w:r>
          </w:p>
          <w:p w:rsidR="00195A65" w:rsidRDefault="00195A65" w:rsidP="00195A65">
            <w:pPr>
              <w:numPr>
                <w:ilvl w:val="0"/>
                <w:numId w:val="4"/>
              </w:numPr>
              <w:tabs>
                <w:tab w:val="right" w:pos="4075"/>
              </w:tabs>
              <w:spacing w:after="0" w:line="240" w:lineRule="auto"/>
              <w:contextualSpacing/>
              <w:rPr>
                <w:highlight w:val="white"/>
              </w:rPr>
            </w:pPr>
            <w:r>
              <w:rPr>
                <w:highlight w:val="white"/>
              </w:rPr>
              <w:t>The particle 的 between adjective and noun</w:t>
            </w:r>
          </w:p>
          <w:p w:rsidR="00195A65" w:rsidRDefault="00195A65" w:rsidP="00195A65">
            <w:pPr>
              <w:numPr>
                <w:ilvl w:val="0"/>
                <w:numId w:val="4"/>
              </w:numPr>
              <w:tabs>
                <w:tab w:val="right" w:pos="4075"/>
              </w:tabs>
              <w:spacing w:after="0" w:line="240" w:lineRule="auto"/>
              <w:contextualSpacing/>
              <w:rPr>
                <w:highlight w:val="white"/>
              </w:rPr>
            </w:pPr>
            <w:r>
              <w:rPr>
                <w:highlight w:val="white"/>
              </w:rPr>
              <w:t xml:space="preserve">The </w:t>
            </w:r>
            <w:proofErr w:type="spellStart"/>
            <w:r>
              <w:rPr>
                <w:highlight w:val="white"/>
              </w:rPr>
              <w:t>正在（zhengzai</w:t>
            </w:r>
            <w:proofErr w:type="spellEnd"/>
            <w:r>
              <w:rPr>
                <w:highlight w:val="white"/>
              </w:rPr>
              <w:t>）+verb=progressive tense</w:t>
            </w:r>
          </w:p>
          <w:p w:rsidR="00195A65" w:rsidRDefault="00195A65" w:rsidP="00195A65">
            <w:pPr>
              <w:numPr>
                <w:ilvl w:val="0"/>
                <w:numId w:val="4"/>
              </w:numPr>
              <w:tabs>
                <w:tab w:val="right" w:pos="4075"/>
              </w:tabs>
              <w:spacing w:after="0" w:line="240" w:lineRule="auto"/>
              <w:contextualSpacing/>
              <w:rPr>
                <w:highlight w:val="white"/>
              </w:rPr>
            </w:pPr>
            <w:r>
              <w:rPr>
                <w:highlight w:val="white"/>
              </w:rPr>
              <w:t xml:space="preserve">Indicating </w:t>
            </w:r>
            <w:proofErr w:type="spellStart"/>
            <w:r>
              <w:rPr>
                <w:highlight w:val="white"/>
              </w:rPr>
              <w:t>inclusiveness：除了</w:t>
            </w:r>
            <w:proofErr w:type="spellEnd"/>
            <w:r>
              <w:rPr>
                <w:highlight w:val="white"/>
              </w:rPr>
              <w:t>...</w:t>
            </w:r>
            <w:proofErr w:type="spellStart"/>
            <w:r>
              <w:rPr>
                <w:highlight w:val="white"/>
              </w:rPr>
              <w:t>以外，还</w:t>
            </w:r>
            <w:proofErr w:type="spellEnd"/>
            <w:r>
              <w:rPr>
                <w:highlight w:val="white"/>
              </w:rPr>
              <w:t>/也...（</w:t>
            </w:r>
            <w:proofErr w:type="spellStart"/>
            <w:r>
              <w:rPr>
                <w:highlight w:val="white"/>
              </w:rPr>
              <w:t>chule</w:t>
            </w:r>
            <w:proofErr w:type="spellEnd"/>
            <w:r>
              <w:rPr>
                <w:highlight w:val="white"/>
              </w:rPr>
              <w:t>...</w:t>
            </w:r>
            <w:proofErr w:type="spellStart"/>
            <w:r>
              <w:rPr>
                <w:highlight w:val="white"/>
              </w:rPr>
              <w:t>yiwai,hai</w:t>
            </w:r>
            <w:proofErr w:type="spellEnd"/>
            <w:r>
              <w:rPr>
                <w:highlight w:val="white"/>
              </w:rPr>
              <w:t>/ye…)in addition to, also</w:t>
            </w:r>
          </w:p>
          <w:p w:rsidR="00195A65" w:rsidRDefault="00195A65" w:rsidP="00195A65">
            <w:pPr>
              <w:numPr>
                <w:ilvl w:val="0"/>
                <w:numId w:val="4"/>
              </w:numPr>
              <w:tabs>
                <w:tab w:val="right" w:pos="4075"/>
              </w:tabs>
              <w:spacing w:after="0" w:line="240" w:lineRule="auto"/>
              <w:contextualSpacing/>
              <w:rPr>
                <w:highlight w:val="white"/>
              </w:rPr>
            </w:pPr>
            <w:proofErr w:type="spellStart"/>
            <w:r>
              <w:rPr>
                <w:highlight w:val="white"/>
              </w:rPr>
              <w:t>Comparing能</w:t>
            </w:r>
            <w:proofErr w:type="spellEnd"/>
            <w:r>
              <w:rPr>
                <w:highlight w:val="white"/>
              </w:rPr>
              <w:t>(</w:t>
            </w:r>
            <w:proofErr w:type="spellStart"/>
            <w:r>
              <w:rPr>
                <w:highlight w:val="white"/>
              </w:rPr>
              <w:t>neng</w:t>
            </w:r>
            <w:proofErr w:type="spellEnd"/>
            <w:r>
              <w:rPr>
                <w:highlight w:val="white"/>
              </w:rPr>
              <w:t>) and 会(hui)</w:t>
            </w:r>
          </w:p>
          <w:p w:rsidR="00195A65" w:rsidRDefault="00195A65" w:rsidP="00195A65">
            <w:pPr>
              <w:numPr>
                <w:ilvl w:val="0"/>
                <w:numId w:val="4"/>
              </w:numPr>
              <w:tabs>
                <w:tab w:val="right" w:pos="4075"/>
              </w:tabs>
              <w:spacing w:after="0" w:line="240" w:lineRule="auto"/>
              <w:contextualSpacing/>
              <w:rPr>
                <w:highlight w:val="white"/>
              </w:rPr>
            </w:pPr>
            <w:r>
              <w:rPr>
                <w:highlight w:val="white"/>
              </w:rPr>
              <w:t xml:space="preserve">The conjunctions </w:t>
            </w:r>
            <w:proofErr w:type="spellStart"/>
            <w:r>
              <w:rPr>
                <w:highlight w:val="white"/>
              </w:rPr>
              <w:t>要是（yaoshi）and</w:t>
            </w:r>
            <w:proofErr w:type="spellEnd"/>
            <w:r>
              <w:rPr>
                <w:highlight w:val="white"/>
              </w:rPr>
              <w:t xml:space="preserve"> </w:t>
            </w:r>
            <w:proofErr w:type="spellStart"/>
            <w:r>
              <w:rPr>
                <w:highlight w:val="white"/>
              </w:rPr>
              <w:t>因为</w:t>
            </w:r>
            <w:proofErr w:type="spellEnd"/>
            <w:r>
              <w:rPr>
                <w:highlight w:val="white"/>
              </w:rPr>
              <w:t xml:space="preserve"> （</w:t>
            </w:r>
            <w:proofErr w:type="spellStart"/>
            <w:r>
              <w:rPr>
                <w:highlight w:val="white"/>
              </w:rPr>
              <w:t>yinwei）and</w:t>
            </w:r>
            <w:proofErr w:type="spellEnd"/>
            <w:r>
              <w:rPr>
                <w:highlight w:val="white"/>
              </w:rPr>
              <w:t xml:space="preserve"> the adverb 就 （</w:t>
            </w:r>
            <w:proofErr w:type="spellStart"/>
            <w:r>
              <w:rPr>
                <w:highlight w:val="white"/>
              </w:rPr>
              <w:t>jiu</w:t>
            </w:r>
            <w:proofErr w:type="spellEnd"/>
            <w:r>
              <w:rPr>
                <w:highlight w:val="white"/>
              </w:rPr>
              <w:t>）</w:t>
            </w:r>
          </w:p>
          <w:p w:rsidR="00195A65" w:rsidRDefault="00195A65" w:rsidP="009E356C">
            <w:pPr>
              <w:tabs>
                <w:tab w:val="right" w:pos="4075"/>
              </w:tabs>
              <w:ind w:left="360"/>
              <w:contextualSpacing/>
              <w:rPr>
                <w:highlight w:val="white"/>
              </w:rPr>
            </w:pPr>
          </w:p>
        </w:tc>
        <w:tc>
          <w:tcPr>
            <w:tcW w:w="2730" w:type="dxa"/>
            <w:gridSpan w:val="2"/>
            <w:tcBorders>
              <w:bottom w:val="single" w:sz="4" w:space="0" w:color="000000"/>
            </w:tcBorders>
          </w:tcPr>
          <w:p w:rsidR="00195A65" w:rsidRDefault="00195A65" w:rsidP="009E356C">
            <w:pPr>
              <w:tabs>
                <w:tab w:val="right" w:pos="4003"/>
              </w:tabs>
              <w:rPr>
                <w:highlight w:val="white"/>
              </w:rPr>
            </w:pPr>
            <w:r>
              <w:rPr>
                <w:i/>
                <w:highlight w:val="white"/>
              </w:rPr>
              <w:t>Students will be skilled at…</w:t>
            </w:r>
            <w:r>
              <w:rPr>
                <w:i/>
                <w:highlight w:val="white"/>
              </w:rPr>
              <w:tab/>
            </w:r>
          </w:p>
          <w:p w:rsidR="00195A65" w:rsidRDefault="00195A65" w:rsidP="00195A65">
            <w:pPr>
              <w:numPr>
                <w:ilvl w:val="0"/>
                <w:numId w:val="2"/>
              </w:numPr>
              <w:tabs>
                <w:tab w:val="right" w:pos="4003"/>
              </w:tabs>
              <w:spacing w:after="0" w:line="240" w:lineRule="auto"/>
              <w:contextualSpacing/>
              <w:rPr>
                <w:highlight w:val="white"/>
              </w:rPr>
            </w:pPr>
            <w:r>
              <w:rPr>
                <w:highlight w:val="white"/>
              </w:rPr>
              <w:t>Describing daily routines in Chinese.</w:t>
            </w:r>
          </w:p>
          <w:p w:rsidR="00195A65" w:rsidRDefault="00195A65" w:rsidP="00195A65">
            <w:pPr>
              <w:numPr>
                <w:ilvl w:val="0"/>
                <w:numId w:val="2"/>
              </w:numPr>
              <w:tabs>
                <w:tab w:val="right" w:pos="4003"/>
              </w:tabs>
              <w:spacing w:after="0" w:line="240" w:lineRule="auto"/>
              <w:contextualSpacing/>
              <w:rPr>
                <w:highlight w:val="white"/>
              </w:rPr>
            </w:pPr>
            <w:r>
              <w:rPr>
                <w:highlight w:val="white"/>
              </w:rPr>
              <w:t>Writing a diary entry in Chinese using appropriate conventions.</w:t>
            </w:r>
          </w:p>
          <w:p w:rsidR="00195A65" w:rsidRDefault="00195A65" w:rsidP="00195A65">
            <w:pPr>
              <w:numPr>
                <w:ilvl w:val="0"/>
                <w:numId w:val="2"/>
              </w:numPr>
              <w:tabs>
                <w:tab w:val="right" w:pos="4003"/>
              </w:tabs>
              <w:spacing w:after="0" w:line="240" w:lineRule="auto"/>
              <w:contextualSpacing/>
              <w:rPr>
                <w:highlight w:val="white"/>
              </w:rPr>
            </w:pPr>
            <w:r>
              <w:rPr>
                <w:highlight w:val="white"/>
              </w:rPr>
              <w:t xml:space="preserve">Updating a friend on recent activities. </w:t>
            </w:r>
          </w:p>
          <w:p w:rsidR="00195A65" w:rsidRDefault="00195A65" w:rsidP="00195A65">
            <w:pPr>
              <w:numPr>
                <w:ilvl w:val="0"/>
                <w:numId w:val="2"/>
              </w:numPr>
              <w:tabs>
                <w:tab w:val="right" w:pos="4003"/>
              </w:tabs>
              <w:spacing w:after="0" w:line="240" w:lineRule="auto"/>
              <w:contextualSpacing/>
              <w:rPr>
                <w:highlight w:val="white"/>
              </w:rPr>
            </w:pPr>
            <w:r>
              <w:rPr>
                <w:highlight w:val="white"/>
              </w:rPr>
              <w:t xml:space="preserve">Writing an email in Chinese. </w:t>
            </w:r>
          </w:p>
          <w:p w:rsidR="00195A65" w:rsidRDefault="00195A65" w:rsidP="00195A65">
            <w:pPr>
              <w:numPr>
                <w:ilvl w:val="0"/>
                <w:numId w:val="2"/>
              </w:numPr>
              <w:tabs>
                <w:tab w:val="right" w:pos="4003"/>
              </w:tabs>
              <w:spacing w:after="0" w:line="240" w:lineRule="auto"/>
              <w:contextualSpacing/>
              <w:rPr>
                <w:highlight w:val="white"/>
              </w:rPr>
            </w:pPr>
            <w:r>
              <w:rPr>
                <w:highlight w:val="white"/>
              </w:rPr>
              <w:t>Expressing hope that a friend will accept an invitation.</w:t>
            </w:r>
          </w:p>
        </w:tc>
      </w:tr>
      <w:tr w:rsidR="00195A65" w:rsidTr="009E356C">
        <w:tc>
          <w:tcPr>
            <w:tcW w:w="10200" w:type="dxa"/>
            <w:gridSpan w:val="5"/>
            <w:tcBorders>
              <w:bottom w:val="single" w:sz="4" w:space="0" w:color="000000"/>
            </w:tcBorders>
            <w:shd w:val="clear" w:color="auto" w:fill="000000"/>
          </w:tcPr>
          <w:p w:rsidR="00195A65" w:rsidRDefault="00195A65" w:rsidP="009E356C">
            <w:pPr>
              <w:jc w:val="center"/>
              <w:rPr>
                <w:b/>
                <w:color w:val="FFFFFF"/>
                <w:sz w:val="28"/>
                <w:szCs w:val="28"/>
              </w:rPr>
            </w:pPr>
            <w:r>
              <w:rPr>
                <w:b/>
                <w:color w:val="FFFFFF"/>
                <w:sz w:val="28"/>
                <w:szCs w:val="28"/>
              </w:rPr>
              <w:t>Stage 2 Evidence</w:t>
            </w:r>
          </w:p>
        </w:tc>
      </w:tr>
      <w:tr w:rsidR="00195A65" w:rsidTr="009E356C">
        <w:tc>
          <w:tcPr>
            <w:tcW w:w="3210" w:type="dxa"/>
            <w:shd w:val="clear" w:color="auto" w:fill="D9D9D9"/>
          </w:tcPr>
          <w:p w:rsidR="00195A65" w:rsidRDefault="00195A65" w:rsidP="009E356C">
            <w:pPr>
              <w:rPr>
                <w:b/>
              </w:rPr>
            </w:pPr>
            <w:r>
              <w:rPr>
                <w:b/>
              </w:rPr>
              <w:t>Evaluative Criteria</w:t>
            </w:r>
          </w:p>
        </w:tc>
        <w:tc>
          <w:tcPr>
            <w:tcW w:w="6990" w:type="dxa"/>
            <w:gridSpan w:val="4"/>
            <w:shd w:val="clear" w:color="auto" w:fill="D9D9D9"/>
          </w:tcPr>
          <w:p w:rsidR="00195A65" w:rsidRDefault="00195A65" w:rsidP="009E356C">
            <w:pPr>
              <w:rPr>
                <w:b/>
              </w:rPr>
            </w:pPr>
            <w:r>
              <w:rPr>
                <w:b/>
              </w:rPr>
              <w:t>Assessment Evidence</w:t>
            </w:r>
          </w:p>
        </w:tc>
      </w:tr>
      <w:tr w:rsidR="00195A65" w:rsidTr="009E356C">
        <w:tc>
          <w:tcPr>
            <w:tcW w:w="3210" w:type="dxa"/>
          </w:tcPr>
          <w:p w:rsidR="00195A65" w:rsidRDefault="00195A65" w:rsidP="009E356C">
            <w:r>
              <w:lastRenderedPageBreak/>
              <w:t xml:space="preserve">Classroom performance: active participation in group, partner and individual written and oral output. </w:t>
            </w:r>
          </w:p>
          <w:p w:rsidR="00195A65" w:rsidRDefault="00195A65" w:rsidP="009E356C"/>
          <w:p w:rsidR="00195A65" w:rsidRDefault="00195A65" w:rsidP="009E356C"/>
          <w:p w:rsidR="00195A65" w:rsidRDefault="00195A65" w:rsidP="009E356C"/>
          <w:p w:rsidR="00195A65" w:rsidRDefault="00195A65" w:rsidP="009E356C"/>
          <w:p w:rsidR="00195A65" w:rsidRDefault="00195A65" w:rsidP="009E356C"/>
        </w:tc>
        <w:tc>
          <w:tcPr>
            <w:tcW w:w="6990" w:type="dxa"/>
            <w:gridSpan w:val="4"/>
          </w:tcPr>
          <w:p w:rsidR="00195A65" w:rsidRDefault="00195A65" w:rsidP="009E356C">
            <w:pPr>
              <w:tabs>
                <w:tab w:val="right" w:pos="8408"/>
              </w:tabs>
            </w:pPr>
            <w:r>
              <w:t>PERFORMANCE TASK(S):</w:t>
            </w:r>
            <w:r>
              <w:tab/>
            </w:r>
          </w:p>
          <w:p w:rsidR="00195A65" w:rsidRDefault="00195A65" w:rsidP="00195A65">
            <w:pPr>
              <w:numPr>
                <w:ilvl w:val="0"/>
                <w:numId w:val="7"/>
              </w:numPr>
              <w:tabs>
                <w:tab w:val="right" w:pos="8388"/>
              </w:tabs>
              <w:spacing w:after="0" w:line="240" w:lineRule="auto"/>
              <w:contextualSpacing/>
            </w:pPr>
            <w:r>
              <w:t>Listen to a diary entry in Chinese entitled, “A Typical School Day” while reading along with the characters and using the pinyin to help aid in comprehension and pronunciation.</w:t>
            </w:r>
          </w:p>
          <w:p w:rsidR="00195A65" w:rsidRDefault="00195A65" w:rsidP="00195A65">
            <w:pPr>
              <w:numPr>
                <w:ilvl w:val="0"/>
                <w:numId w:val="7"/>
              </w:numPr>
              <w:tabs>
                <w:tab w:val="right" w:pos="8388"/>
              </w:tabs>
              <w:spacing w:after="0" w:line="240" w:lineRule="auto"/>
              <w:contextualSpacing/>
            </w:pPr>
            <w:r>
              <w:t xml:space="preserve">Read passages in Chinese and interpret the meaning while answering true/false questions. </w:t>
            </w:r>
          </w:p>
          <w:p w:rsidR="00195A65" w:rsidRDefault="00195A65" w:rsidP="00195A65">
            <w:pPr>
              <w:numPr>
                <w:ilvl w:val="0"/>
                <w:numId w:val="7"/>
              </w:numPr>
              <w:tabs>
                <w:tab w:val="right" w:pos="8388"/>
              </w:tabs>
              <w:spacing w:after="0" w:line="240" w:lineRule="auto"/>
              <w:contextualSpacing/>
            </w:pPr>
            <w:r>
              <w:t xml:space="preserve">Practice using target grammar and language structures in response to writing prompts. </w:t>
            </w:r>
          </w:p>
          <w:p w:rsidR="00195A65" w:rsidRDefault="00195A65" w:rsidP="00195A65">
            <w:pPr>
              <w:numPr>
                <w:ilvl w:val="0"/>
                <w:numId w:val="7"/>
              </w:numPr>
              <w:tabs>
                <w:tab w:val="right" w:pos="8388"/>
              </w:tabs>
              <w:spacing w:after="0" w:line="240" w:lineRule="auto"/>
              <w:contextualSpacing/>
            </w:pPr>
            <w:r>
              <w:t xml:space="preserve">Listen and read a letter to a friend in Chinese, while reading along with the characters and using pinyin to help clarify meaning and pronunciation. </w:t>
            </w:r>
          </w:p>
          <w:p w:rsidR="00195A65" w:rsidRDefault="00195A65" w:rsidP="00195A65">
            <w:pPr>
              <w:numPr>
                <w:ilvl w:val="0"/>
                <w:numId w:val="7"/>
              </w:numPr>
              <w:tabs>
                <w:tab w:val="right" w:pos="8388"/>
              </w:tabs>
              <w:spacing w:after="0" w:line="240" w:lineRule="auto"/>
              <w:contextualSpacing/>
            </w:pPr>
            <w:r>
              <w:t xml:space="preserve">Write an email in Chinese to a friend about studying Chinese; use the letter read in class as a model. </w:t>
            </w:r>
          </w:p>
        </w:tc>
      </w:tr>
      <w:tr w:rsidR="00195A65" w:rsidTr="009E356C">
        <w:tc>
          <w:tcPr>
            <w:tcW w:w="3210" w:type="dxa"/>
            <w:tcBorders>
              <w:bottom w:val="single" w:sz="4" w:space="0" w:color="000000"/>
            </w:tcBorders>
          </w:tcPr>
          <w:p w:rsidR="00195A65" w:rsidRDefault="00195A65" w:rsidP="009E356C">
            <w:r>
              <w:t>Cumulative end-of-unit project</w:t>
            </w:r>
          </w:p>
          <w:p w:rsidR="00195A65" w:rsidRDefault="00195A65" w:rsidP="009E356C"/>
          <w:p w:rsidR="00195A65" w:rsidRDefault="00195A65" w:rsidP="009E356C"/>
          <w:p w:rsidR="00195A65" w:rsidRDefault="00195A65" w:rsidP="009E356C"/>
          <w:p w:rsidR="00195A65" w:rsidRDefault="00195A65" w:rsidP="009E356C"/>
        </w:tc>
        <w:tc>
          <w:tcPr>
            <w:tcW w:w="6990" w:type="dxa"/>
            <w:gridSpan w:val="4"/>
            <w:tcBorders>
              <w:bottom w:val="single" w:sz="4" w:space="0" w:color="000000"/>
            </w:tcBorders>
          </w:tcPr>
          <w:p w:rsidR="00195A65" w:rsidRDefault="00195A65" w:rsidP="009E356C">
            <w:pPr>
              <w:tabs>
                <w:tab w:val="right" w:pos="8421"/>
              </w:tabs>
            </w:pPr>
            <w:r>
              <w:t>OTHER EVIDENCE:</w:t>
            </w:r>
          </w:p>
          <w:p w:rsidR="00195A65" w:rsidRDefault="00195A65" w:rsidP="009E356C">
            <w:pPr>
              <w:tabs>
                <w:tab w:val="right" w:pos="8421"/>
              </w:tabs>
            </w:pPr>
          </w:p>
          <w:p w:rsidR="00195A65" w:rsidRDefault="00195A65" w:rsidP="009E356C">
            <w:pPr>
              <w:tabs>
                <w:tab w:val="right" w:pos="8421"/>
              </w:tabs>
            </w:pPr>
            <w:r>
              <w:t xml:space="preserve">Students will work in groups to create a Prezi or PowerPoint presentation about their school life to present to class in Chinese. </w:t>
            </w:r>
          </w:p>
          <w:p w:rsidR="00195A65" w:rsidRDefault="00195A65" w:rsidP="009E356C">
            <w:pPr>
              <w:tabs>
                <w:tab w:val="right" w:pos="8421"/>
              </w:tabs>
            </w:pPr>
          </w:p>
        </w:tc>
      </w:tr>
      <w:tr w:rsidR="00195A65" w:rsidTr="009E356C">
        <w:tc>
          <w:tcPr>
            <w:tcW w:w="10200" w:type="dxa"/>
            <w:gridSpan w:val="5"/>
            <w:shd w:val="clear" w:color="auto" w:fill="000000"/>
          </w:tcPr>
          <w:p w:rsidR="00195A65" w:rsidRDefault="00195A65" w:rsidP="009E356C">
            <w:pPr>
              <w:jc w:val="center"/>
              <w:rPr>
                <w:b/>
                <w:color w:val="FFFFFF"/>
                <w:sz w:val="28"/>
                <w:szCs w:val="28"/>
              </w:rPr>
            </w:pPr>
            <w:r>
              <w:rPr>
                <w:b/>
                <w:color w:val="FFFFFF"/>
                <w:sz w:val="28"/>
                <w:szCs w:val="28"/>
              </w:rPr>
              <w:t>Stage 3 Learning Plan</w:t>
            </w:r>
          </w:p>
        </w:tc>
      </w:tr>
      <w:tr w:rsidR="00195A65" w:rsidTr="009E356C">
        <w:tc>
          <w:tcPr>
            <w:tcW w:w="10200" w:type="dxa"/>
            <w:gridSpan w:val="5"/>
          </w:tcPr>
          <w:p w:rsidR="00195A65" w:rsidRDefault="00195A65" w:rsidP="009E356C">
            <w:pPr>
              <w:jc w:val="center"/>
              <w:rPr>
                <w:i/>
              </w:rPr>
            </w:pPr>
          </w:p>
          <w:p w:rsidR="00195A65" w:rsidRDefault="00195A65" w:rsidP="009E356C">
            <w:pPr>
              <w:jc w:val="center"/>
              <w:rPr>
                <w:i/>
              </w:rPr>
            </w:pPr>
            <w:r>
              <w:rPr>
                <w:i/>
              </w:rPr>
              <w:t>Summary of Key Learning Events and Instruction</w:t>
            </w:r>
          </w:p>
          <w:p w:rsidR="00195A65" w:rsidRDefault="00195A65" w:rsidP="009E356C">
            <w:pPr>
              <w:rPr>
                <w:i/>
              </w:rPr>
            </w:pPr>
          </w:p>
          <w:p w:rsidR="00195A65" w:rsidRDefault="00195A65" w:rsidP="009E356C">
            <w:pPr>
              <w:rPr>
                <w:i/>
              </w:rPr>
            </w:pPr>
            <w:r>
              <w:rPr>
                <w:i/>
              </w:rPr>
              <w:t>Lesson Plan Exemplar Objectives:</w:t>
            </w:r>
          </w:p>
          <w:p w:rsidR="00195A65" w:rsidRDefault="00195A65" w:rsidP="009E356C"/>
          <w:p w:rsidR="00195A65" w:rsidRDefault="00195A65" w:rsidP="009E356C">
            <w:r>
              <w:t xml:space="preserve">Students will be able to: </w:t>
            </w:r>
          </w:p>
          <w:p w:rsidR="00195A65" w:rsidRDefault="00195A65" w:rsidP="009E356C"/>
          <w:p w:rsidR="00195A65" w:rsidRDefault="00195A65" w:rsidP="00195A65">
            <w:pPr>
              <w:numPr>
                <w:ilvl w:val="0"/>
                <w:numId w:val="5"/>
              </w:numPr>
              <w:spacing w:after="0" w:line="240" w:lineRule="auto"/>
              <w:contextualSpacing/>
            </w:pPr>
            <w:r>
              <w:t xml:space="preserve">Interpret a diary entry written in Chinese by listening to a narration while reading characters and pinyin. </w:t>
            </w:r>
          </w:p>
          <w:p w:rsidR="00195A65" w:rsidRDefault="00195A65" w:rsidP="00195A65">
            <w:pPr>
              <w:numPr>
                <w:ilvl w:val="0"/>
                <w:numId w:val="5"/>
              </w:numPr>
              <w:spacing w:after="0" w:line="240" w:lineRule="auto"/>
              <w:contextualSpacing/>
            </w:pPr>
            <w:r>
              <w:t>Read aloud the diary entry with expression and fluency.</w:t>
            </w:r>
          </w:p>
          <w:p w:rsidR="00195A65" w:rsidRDefault="00195A65" w:rsidP="00195A65">
            <w:pPr>
              <w:numPr>
                <w:ilvl w:val="0"/>
                <w:numId w:val="5"/>
              </w:numPr>
              <w:spacing w:after="0" w:line="240" w:lineRule="auto"/>
              <w:contextualSpacing/>
            </w:pPr>
            <w:r>
              <w:t>Write their own journal entry about their school day.</w:t>
            </w:r>
          </w:p>
          <w:p w:rsidR="00195A65" w:rsidRDefault="00195A65" w:rsidP="00195A65">
            <w:pPr>
              <w:numPr>
                <w:ilvl w:val="0"/>
                <w:numId w:val="5"/>
              </w:numPr>
              <w:spacing w:after="0" w:line="240" w:lineRule="auto"/>
              <w:contextualSpacing/>
            </w:pPr>
            <w:r>
              <w:t>Incorporate the following target grammar structures:</w:t>
            </w:r>
          </w:p>
          <w:p w:rsidR="00195A65" w:rsidRDefault="00195A65" w:rsidP="009E356C">
            <w:pPr>
              <w:ind w:left="720"/>
              <w:contextualSpacing/>
            </w:pPr>
          </w:p>
          <w:p w:rsidR="00195A65" w:rsidRDefault="00195A65" w:rsidP="00195A65">
            <w:pPr>
              <w:numPr>
                <w:ilvl w:val="0"/>
                <w:numId w:val="3"/>
              </w:numPr>
              <w:spacing w:after="0" w:line="240" w:lineRule="auto"/>
              <w:contextualSpacing/>
            </w:pPr>
            <w:proofErr w:type="spellStart"/>
            <w:proofErr w:type="gramStart"/>
            <w:r>
              <w:t>yibian</w:t>
            </w:r>
            <w:proofErr w:type="spellEnd"/>
            <w:r>
              <w:t>/</w:t>
            </w:r>
            <w:proofErr w:type="spellStart"/>
            <w:r>
              <w:t>yibian</w:t>
            </w:r>
            <w:proofErr w:type="spellEnd"/>
            <w:proofErr w:type="gramEnd"/>
            <w:r>
              <w:t xml:space="preserve"> to communicate simultaneous action: </w:t>
            </w:r>
            <w:proofErr w:type="spellStart"/>
            <w:r>
              <w:t>我一边吃饭，一边听录音。</w:t>
            </w:r>
            <w:proofErr w:type="gramStart"/>
            <w:r>
              <w:t>Wo</w:t>
            </w:r>
            <w:proofErr w:type="spellEnd"/>
            <w:proofErr w:type="gramEnd"/>
            <w:r>
              <w:t xml:space="preserve"> </w:t>
            </w:r>
            <w:proofErr w:type="spellStart"/>
            <w:r>
              <w:t>yibian</w:t>
            </w:r>
            <w:proofErr w:type="spellEnd"/>
            <w:r>
              <w:t xml:space="preserve"> </w:t>
            </w:r>
            <w:proofErr w:type="spellStart"/>
            <w:r>
              <w:t>chifan，yibian</w:t>
            </w:r>
            <w:proofErr w:type="spellEnd"/>
            <w:r>
              <w:t xml:space="preserve"> ting </w:t>
            </w:r>
            <w:proofErr w:type="spellStart"/>
            <w:r>
              <w:t>luying</w:t>
            </w:r>
            <w:proofErr w:type="spellEnd"/>
            <w:r>
              <w:t xml:space="preserve">.（I eat my meal while listening to the audio.). </w:t>
            </w:r>
          </w:p>
          <w:p w:rsidR="00195A65" w:rsidRDefault="00195A65" w:rsidP="00195A65">
            <w:pPr>
              <w:numPr>
                <w:ilvl w:val="0"/>
                <w:numId w:val="3"/>
              </w:numPr>
              <w:spacing w:after="0" w:line="240" w:lineRule="auto"/>
              <w:contextualSpacing/>
            </w:pPr>
            <w:r>
              <w:lastRenderedPageBreak/>
              <w:t xml:space="preserve">Indicating </w:t>
            </w:r>
            <w:proofErr w:type="spellStart"/>
            <w:r>
              <w:t>inclusiveness：chule</w:t>
            </w:r>
            <w:proofErr w:type="spellEnd"/>
            <w:r>
              <w:t>...</w:t>
            </w:r>
            <w:proofErr w:type="spellStart"/>
            <w:r>
              <w:t>hai</w:t>
            </w:r>
            <w:proofErr w:type="spellEnd"/>
            <w:r>
              <w:t>...</w:t>
            </w:r>
            <w:proofErr w:type="spellStart"/>
            <w:r>
              <w:t>你除了会说汉语和英语，还会说什么语？Ni</w:t>
            </w:r>
            <w:proofErr w:type="spellEnd"/>
            <w:r>
              <w:t xml:space="preserve"> </w:t>
            </w:r>
            <w:proofErr w:type="spellStart"/>
            <w:r>
              <w:t>chule</w:t>
            </w:r>
            <w:proofErr w:type="spellEnd"/>
            <w:r>
              <w:t xml:space="preserve"> </w:t>
            </w:r>
            <w:proofErr w:type="spellStart"/>
            <w:r>
              <w:t>huishuo</w:t>
            </w:r>
            <w:proofErr w:type="spellEnd"/>
            <w:r>
              <w:t xml:space="preserve"> </w:t>
            </w:r>
            <w:proofErr w:type="spellStart"/>
            <w:r>
              <w:t>Hanyu</w:t>
            </w:r>
            <w:proofErr w:type="spellEnd"/>
            <w:r>
              <w:t xml:space="preserve"> he </w:t>
            </w:r>
            <w:proofErr w:type="spellStart"/>
            <w:r>
              <w:t>Yingyu</w:t>
            </w:r>
            <w:proofErr w:type="spellEnd"/>
            <w:r>
              <w:t xml:space="preserve">, </w:t>
            </w:r>
            <w:proofErr w:type="spellStart"/>
            <w:r>
              <w:t>hai</w:t>
            </w:r>
            <w:proofErr w:type="spellEnd"/>
            <w:r>
              <w:t xml:space="preserve"> hui </w:t>
            </w:r>
            <w:proofErr w:type="spellStart"/>
            <w:r>
              <w:t>shuo</w:t>
            </w:r>
            <w:proofErr w:type="spellEnd"/>
            <w:r>
              <w:t xml:space="preserve"> </w:t>
            </w:r>
            <w:proofErr w:type="spellStart"/>
            <w:r>
              <w:t>shenme</w:t>
            </w:r>
            <w:proofErr w:type="spellEnd"/>
            <w:r>
              <w:t xml:space="preserve"> </w:t>
            </w:r>
            <w:proofErr w:type="spellStart"/>
            <w:r>
              <w:t>yu</w:t>
            </w:r>
            <w:proofErr w:type="spellEnd"/>
            <w:proofErr w:type="gramStart"/>
            <w:r>
              <w:t>?（</w:t>
            </w:r>
            <w:proofErr w:type="gramEnd"/>
            <w:r>
              <w:t>Besides Chinese and English, what languages do you also speak? ）</w:t>
            </w:r>
          </w:p>
          <w:p w:rsidR="00195A65" w:rsidRDefault="00195A65" w:rsidP="009E356C">
            <w:pPr>
              <w:rPr>
                <w:i/>
              </w:rPr>
            </w:pPr>
          </w:p>
          <w:p w:rsidR="00195A65" w:rsidRDefault="00195A65" w:rsidP="009E356C">
            <w:r>
              <w:rPr>
                <w:i/>
              </w:rPr>
              <w:t>Activities</w:t>
            </w:r>
            <w:r>
              <w:t>:</w:t>
            </w:r>
          </w:p>
          <w:p w:rsidR="00195A65" w:rsidRDefault="00195A65" w:rsidP="009E356C"/>
          <w:p w:rsidR="00195A65" w:rsidRDefault="00195A65" w:rsidP="00195A65">
            <w:pPr>
              <w:numPr>
                <w:ilvl w:val="0"/>
                <w:numId w:val="1"/>
              </w:numPr>
              <w:spacing w:after="0" w:line="240" w:lineRule="auto"/>
              <w:contextualSpacing/>
            </w:pPr>
            <w:r>
              <w:t xml:space="preserve">Students will listen to audio accompanied by video of a student describing her school day. </w:t>
            </w:r>
          </w:p>
          <w:p w:rsidR="00195A65" w:rsidRDefault="00195A65" w:rsidP="00195A65">
            <w:pPr>
              <w:numPr>
                <w:ilvl w:val="0"/>
                <w:numId w:val="1"/>
              </w:numPr>
              <w:spacing w:after="0" w:line="240" w:lineRule="auto"/>
              <w:contextualSpacing/>
            </w:pPr>
            <w:r>
              <w:t xml:space="preserve">Students will check their comprehension by asking and answering questions about the reading with their partner. </w:t>
            </w:r>
          </w:p>
          <w:p w:rsidR="00195A65" w:rsidRDefault="00195A65" w:rsidP="00195A65">
            <w:pPr>
              <w:numPr>
                <w:ilvl w:val="0"/>
                <w:numId w:val="1"/>
              </w:numPr>
              <w:spacing w:after="0" w:line="240" w:lineRule="auto"/>
              <w:contextualSpacing/>
            </w:pPr>
            <w:r>
              <w:t>They will practice reading the passage aloud, seeing how many characters they can read without referring to the pinyin. Partners will coach each other and then read aloud the diary entry in front of class.</w:t>
            </w:r>
          </w:p>
          <w:p w:rsidR="00195A65" w:rsidRDefault="00195A65" w:rsidP="00195A65">
            <w:pPr>
              <w:numPr>
                <w:ilvl w:val="0"/>
                <w:numId w:val="1"/>
              </w:numPr>
              <w:spacing w:after="0" w:line="240" w:lineRule="auto"/>
              <w:contextualSpacing/>
            </w:pPr>
            <w:r>
              <w:t xml:space="preserve">Students will work individually on writing their own journal entry about their school day using the reading as a model for their writing. Students are required to use the two target grammar structures -- </w:t>
            </w:r>
            <w:proofErr w:type="spellStart"/>
            <w:r>
              <w:t>yibian</w:t>
            </w:r>
            <w:proofErr w:type="spellEnd"/>
            <w:r>
              <w:t>/</w:t>
            </w:r>
            <w:proofErr w:type="spellStart"/>
            <w:r>
              <w:t>yibian</w:t>
            </w:r>
            <w:proofErr w:type="spellEnd"/>
            <w:r>
              <w:t xml:space="preserve"> </w:t>
            </w:r>
            <w:proofErr w:type="spellStart"/>
            <w:r>
              <w:t>一边</w:t>
            </w:r>
            <w:proofErr w:type="spellEnd"/>
            <w:r>
              <w:t>...</w:t>
            </w:r>
            <w:proofErr w:type="spellStart"/>
            <w:r>
              <w:t>一边</w:t>
            </w:r>
            <w:proofErr w:type="spellEnd"/>
            <w:r>
              <w:t xml:space="preserve">...and </w:t>
            </w:r>
            <w:proofErr w:type="spellStart"/>
            <w:r>
              <w:t>chule</w:t>
            </w:r>
            <w:proofErr w:type="spellEnd"/>
            <w:r>
              <w:t>...</w:t>
            </w:r>
            <w:proofErr w:type="spellStart"/>
            <w:r>
              <w:t>hai</w:t>
            </w:r>
            <w:proofErr w:type="spellEnd"/>
            <w:r>
              <w:t>/</w:t>
            </w:r>
            <w:proofErr w:type="spellStart"/>
            <w:r>
              <w:t>yiwai.除了</w:t>
            </w:r>
            <w:proofErr w:type="spellEnd"/>
            <w:r>
              <w:t>...还/</w:t>
            </w:r>
            <w:proofErr w:type="spellStart"/>
            <w:r>
              <w:t>以外</w:t>
            </w:r>
            <w:proofErr w:type="spellEnd"/>
            <w:r>
              <w:t xml:space="preserve"> </w:t>
            </w:r>
          </w:p>
          <w:p w:rsidR="00195A65" w:rsidRDefault="00195A65" w:rsidP="00195A65">
            <w:pPr>
              <w:numPr>
                <w:ilvl w:val="0"/>
                <w:numId w:val="1"/>
              </w:numPr>
              <w:spacing w:after="0" w:line="240" w:lineRule="auto"/>
              <w:contextualSpacing/>
            </w:pPr>
            <w:r>
              <w:t>Students will complete the journal entry for homework.</w:t>
            </w:r>
          </w:p>
          <w:p w:rsidR="00195A65" w:rsidRDefault="00195A65" w:rsidP="009E356C"/>
          <w:p w:rsidR="00195A65" w:rsidRDefault="00195A65" w:rsidP="009E356C">
            <w:pPr>
              <w:rPr>
                <w:i/>
              </w:rPr>
            </w:pPr>
            <w:r>
              <w:rPr>
                <w:i/>
              </w:rPr>
              <w:t>Instructional Strategies:</w:t>
            </w:r>
          </w:p>
          <w:p w:rsidR="00195A65" w:rsidRDefault="00195A65" w:rsidP="009E356C">
            <w:pPr>
              <w:rPr>
                <w:i/>
              </w:rPr>
            </w:pPr>
          </w:p>
          <w:p w:rsidR="00195A65" w:rsidRDefault="00195A65" w:rsidP="009E356C">
            <w:r>
              <w:t>Using Interpretive, interpersonal, and presentational modes of instruction; using audiovisuals and repetition, as well as direct instruction.</w:t>
            </w:r>
          </w:p>
          <w:p w:rsidR="00195A65" w:rsidRDefault="00195A65" w:rsidP="009E356C">
            <w:pPr>
              <w:rPr>
                <w:i/>
              </w:rPr>
            </w:pPr>
          </w:p>
          <w:p w:rsidR="00195A65" w:rsidRDefault="00195A65" w:rsidP="009E356C">
            <w:pPr>
              <w:rPr>
                <w:i/>
              </w:rPr>
            </w:pPr>
            <w:r>
              <w:rPr>
                <w:i/>
              </w:rPr>
              <w:t>Assessments:</w:t>
            </w:r>
          </w:p>
          <w:p w:rsidR="00195A65" w:rsidRDefault="00195A65" w:rsidP="009E356C"/>
          <w:p w:rsidR="00195A65" w:rsidRDefault="00195A65" w:rsidP="009E356C">
            <w:r>
              <w:t xml:space="preserve">Classroom performance -- pronunciation and use of appropriate tones, demonstrated level of comprehension, and demonstration of engagement in the lesson. Written journal entry will be assessed for vocabulary, grammar and writing. </w:t>
            </w:r>
          </w:p>
        </w:tc>
      </w:tr>
      <w:tr w:rsidR="00195A65" w:rsidRPr="00C63CFC" w:rsidTr="009E3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2" w:type="dxa"/>
          <w:trHeight w:val="735"/>
        </w:trPr>
        <w:tc>
          <w:tcPr>
            <w:tcW w:w="46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5A65" w:rsidRPr="00C63CFC" w:rsidRDefault="00195A65" w:rsidP="009E356C">
            <w:pPr>
              <w:pStyle w:val="NormalWeb"/>
              <w:spacing w:before="0" w:beforeAutospacing="0" w:after="0" w:afterAutospacing="0"/>
              <w:rPr>
                <w:rFonts w:asciiTheme="majorHAnsi" w:hAnsiTheme="majorHAnsi"/>
                <w:sz w:val="20"/>
                <w:szCs w:val="20"/>
              </w:rPr>
            </w:pPr>
            <w:r w:rsidRPr="00C63CFC">
              <w:rPr>
                <w:rFonts w:asciiTheme="majorHAnsi" w:hAnsiTheme="majorHAnsi"/>
                <w:b/>
                <w:bCs/>
                <w:color w:val="000000"/>
                <w:sz w:val="20"/>
                <w:szCs w:val="20"/>
              </w:rPr>
              <w:lastRenderedPageBreak/>
              <w:t xml:space="preserve">MODIFICATIONS: Individualization for Spec. Ed., ELL, 504, GT, and other based on student need. </w:t>
            </w:r>
          </w:p>
          <w:p w:rsidR="00195A65" w:rsidRDefault="00195A65" w:rsidP="009E356C">
            <w:pPr>
              <w:pStyle w:val="NormalWeb"/>
              <w:spacing w:before="0" w:beforeAutospacing="0" w:after="0" w:afterAutospacing="0"/>
              <w:rPr>
                <w:rFonts w:asciiTheme="majorHAnsi" w:eastAsia="Calibri" w:hAnsiTheme="majorHAnsi" w:cs="Calibri"/>
                <w:sz w:val="20"/>
                <w:szCs w:val="20"/>
              </w:rPr>
            </w:pPr>
          </w:p>
          <w:p w:rsidR="00195A65" w:rsidRPr="00C63CFC" w:rsidRDefault="00195A65" w:rsidP="009E356C">
            <w:pPr>
              <w:pStyle w:val="NormalWeb"/>
              <w:spacing w:before="0" w:beforeAutospacing="0" w:after="0" w:afterAutospacing="0"/>
              <w:rPr>
                <w:rFonts w:asciiTheme="majorHAnsi" w:hAnsiTheme="majorHAnsi"/>
                <w:sz w:val="20"/>
                <w:szCs w:val="20"/>
              </w:rPr>
            </w:pPr>
            <w:r w:rsidRPr="00C63CFC">
              <w:rPr>
                <w:rFonts w:asciiTheme="majorHAnsi" w:hAnsiTheme="majorHAnsi"/>
                <w:color w:val="000000"/>
                <w:sz w:val="20"/>
                <w:szCs w:val="20"/>
              </w:rPr>
              <w:t xml:space="preserve">Printed notes for students with IEPs </w:t>
            </w:r>
          </w:p>
          <w:p w:rsidR="00195A65" w:rsidRDefault="00195A65" w:rsidP="009E356C">
            <w:pPr>
              <w:pStyle w:val="NormalWeb"/>
              <w:spacing w:before="0" w:beforeAutospacing="0" w:after="0" w:afterAutospacing="0"/>
              <w:rPr>
                <w:rFonts w:asciiTheme="majorHAnsi" w:hAnsiTheme="majorHAnsi"/>
                <w:color w:val="000000"/>
                <w:sz w:val="20"/>
                <w:szCs w:val="20"/>
              </w:rPr>
            </w:pPr>
            <w:r w:rsidRPr="00C63CFC">
              <w:rPr>
                <w:rFonts w:asciiTheme="majorHAnsi" w:hAnsiTheme="majorHAnsi"/>
                <w:color w:val="000000"/>
                <w:sz w:val="20"/>
                <w:szCs w:val="20"/>
              </w:rPr>
              <w:t xml:space="preserve">Close proximity to center of instruction </w:t>
            </w:r>
          </w:p>
          <w:p w:rsidR="00195A65" w:rsidRPr="00C63CFC" w:rsidRDefault="00195A65" w:rsidP="009E356C">
            <w:pPr>
              <w:pStyle w:val="NormalWeb"/>
              <w:spacing w:before="0" w:beforeAutospacing="0" w:after="0" w:afterAutospacing="0"/>
              <w:rPr>
                <w:rFonts w:asciiTheme="majorHAnsi" w:hAnsiTheme="majorHAnsi"/>
                <w:sz w:val="20"/>
                <w:szCs w:val="20"/>
              </w:rPr>
            </w:pPr>
            <w:r w:rsidRPr="00C63CFC">
              <w:rPr>
                <w:rFonts w:asciiTheme="majorHAnsi" w:hAnsiTheme="majorHAnsi"/>
                <w:color w:val="000000"/>
                <w:sz w:val="20"/>
                <w:szCs w:val="20"/>
              </w:rPr>
              <w:t xml:space="preserve">Quizzes/Tests will be modified </w:t>
            </w:r>
            <w:r>
              <w:rPr>
                <w:rFonts w:asciiTheme="majorHAnsi" w:hAnsiTheme="majorHAnsi"/>
                <w:color w:val="000000"/>
                <w:sz w:val="20"/>
                <w:szCs w:val="20"/>
              </w:rPr>
              <w:t>as needed</w:t>
            </w:r>
          </w:p>
          <w:p w:rsidR="00195A65" w:rsidRPr="00C63CFC" w:rsidRDefault="00195A65" w:rsidP="009E356C">
            <w:pPr>
              <w:pStyle w:val="NormalWeb"/>
              <w:spacing w:before="0" w:beforeAutospacing="0" w:after="0" w:afterAutospacing="0"/>
              <w:rPr>
                <w:rFonts w:asciiTheme="majorHAnsi" w:hAnsiTheme="majorHAnsi"/>
                <w:sz w:val="20"/>
                <w:szCs w:val="20"/>
              </w:rPr>
            </w:pPr>
            <w:r w:rsidRPr="00C63CFC">
              <w:rPr>
                <w:rFonts w:asciiTheme="majorHAnsi" w:hAnsiTheme="majorHAnsi"/>
                <w:color w:val="000000"/>
                <w:sz w:val="20"/>
                <w:szCs w:val="20"/>
              </w:rPr>
              <w:t xml:space="preserve">Repeated Instructions and Directions </w:t>
            </w:r>
          </w:p>
          <w:p w:rsidR="00195A65" w:rsidRPr="00C63CFC" w:rsidRDefault="00195A65" w:rsidP="009E356C">
            <w:pPr>
              <w:pStyle w:val="NormalWeb"/>
              <w:spacing w:before="0" w:beforeAutospacing="0" w:after="0" w:afterAutospacing="0"/>
              <w:rPr>
                <w:rFonts w:asciiTheme="majorHAnsi" w:hAnsiTheme="majorHAnsi"/>
                <w:sz w:val="20"/>
                <w:szCs w:val="20"/>
              </w:rPr>
            </w:pPr>
            <w:r w:rsidRPr="00C63CFC">
              <w:rPr>
                <w:rFonts w:asciiTheme="majorHAnsi" w:hAnsiTheme="majorHAnsi"/>
                <w:color w:val="000000"/>
                <w:sz w:val="20"/>
                <w:szCs w:val="20"/>
              </w:rPr>
              <w:t xml:space="preserve">Different Test Setting for Students who need it </w:t>
            </w:r>
          </w:p>
          <w:p w:rsidR="00195A65" w:rsidRPr="00C63CFC" w:rsidRDefault="00195A65" w:rsidP="009E356C">
            <w:pPr>
              <w:pStyle w:val="NormalWeb"/>
              <w:spacing w:before="0" w:beforeAutospacing="0" w:after="0" w:afterAutospacing="0"/>
              <w:rPr>
                <w:rFonts w:asciiTheme="majorHAnsi" w:hAnsiTheme="majorHAnsi"/>
                <w:sz w:val="20"/>
                <w:szCs w:val="20"/>
              </w:rPr>
            </w:pPr>
            <w:r w:rsidRPr="00C63CFC">
              <w:rPr>
                <w:rFonts w:asciiTheme="majorHAnsi" w:hAnsiTheme="majorHAnsi"/>
                <w:color w:val="000000"/>
                <w:sz w:val="20"/>
                <w:szCs w:val="20"/>
              </w:rPr>
              <w:t xml:space="preserve">Use of Graphic Organizers </w:t>
            </w:r>
          </w:p>
          <w:p w:rsidR="00195A65" w:rsidRPr="00C63CFC" w:rsidRDefault="00195A65" w:rsidP="009E356C">
            <w:pPr>
              <w:pStyle w:val="NormalWeb"/>
              <w:spacing w:before="0" w:beforeAutospacing="0" w:after="0" w:afterAutospacing="0"/>
              <w:rPr>
                <w:rFonts w:asciiTheme="majorHAnsi" w:hAnsiTheme="majorHAnsi"/>
                <w:sz w:val="20"/>
                <w:szCs w:val="20"/>
              </w:rPr>
            </w:pPr>
            <w:r w:rsidRPr="00C63CFC">
              <w:rPr>
                <w:rFonts w:asciiTheme="majorHAnsi" w:hAnsiTheme="majorHAnsi"/>
                <w:color w:val="000000"/>
                <w:sz w:val="20"/>
                <w:szCs w:val="20"/>
              </w:rPr>
              <w:t xml:space="preserve">List of Instructions for students </w:t>
            </w:r>
            <w:r>
              <w:rPr>
                <w:rFonts w:asciiTheme="majorHAnsi" w:hAnsiTheme="majorHAnsi"/>
                <w:color w:val="000000"/>
                <w:sz w:val="20"/>
                <w:szCs w:val="20"/>
              </w:rPr>
              <w:t xml:space="preserve">with </w:t>
            </w:r>
            <w:r w:rsidRPr="00C63CFC">
              <w:rPr>
                <w:rFonts w:asciiTheme="majorHAnsi" w:hAnsiTheme="majorHAnsi"/>
                <w:color w:val="000000"/>
                <w:sz w:val="20"/>
                <w:szCs w:val="20"/>
              </w:rPr>
              <w:t xml:space="preserve">slower processing </w:t>
            </w:r>
          </w:p>
          <w:p w:rsidR="00195A65" w:rsidRPr="00C63CFC" w:rsidRDefault="00195A65" w:rsidP="009E356C">
            <w:pPr>
              <w:pStyle w:val="NormalWeb"/>
              <w:spacing w:before="0" w:beforeAutospacing="0" w:after="0" w:afterAutospacing="0"/>
              <w:rPr>
                <w:rFonts w:asciiTheme="majorHAnsi" w:hAnsiTheme="majorHAnsi"/>
                <w:sz w:val="20"/>
                <w:szCs w:val="20"/>
              </w:rPr>
            </w:pPr>
            <w:r w:rsidRPr="00C63CFC">
              <w:rPr>
                <w:rFonts w:asciiTheme="majorHAnsi" w:hAnsiTheme="majorHAnsi"/>
                <w:color w:val="000000"/>
                <w:sz w:val="20"/>
                <w:szCs w:val="20"/>
              </w:rPr>
              <w:t xml:space="preserve">Provide opportunity for group work </w:t>
            </w:r>
          </w:p>
          <w:p w:rsidR="00195A65" w:rsidRDefault="00195A65" w:rsidP="009E356C">
            <w:pPr>
              <w:pStyle w:val="NormalWeb"/>
              <w:spacing w:before="0" w:beforeAutospacing="0" w:after="0" w:afterAutospacing="0" w:line="0" w:lineRule="atLeast"/>
              <w:rPr>
                <w:rFonts w:asciiTheme="majorHAnsi" w:hAnsiTheme="majorHAnsi"/>
                <w:color w:val="000000"/>
                <w:sz w:val="20"/>
                <w:szCs w:val="20"/>
              </w:rPr>
            </w:pPr>
            <w:r w:rsidRPr="00C63CFC">
              <w:rPr>
                <w:rFonts w:asciiTheme="majorHAnsi" w:hAnsiTheme="majorHAnsi"/>
                <w:color w:val="000000"/>
                <w:sz w:val="20"/>
                <w:szCs w:val="20"/>
              </w:rPr>
              <w:lastRenderedPageBreak/>
              <w:t xml:space="preserve">Provide students with multiple choices </w:t>
            </w:r>
            <w:r>
              <w:rPr>
                <w:rFonts w:asciiTheme="majorHAnsi" w:hAnsiTheme="majorHAnsi"/>
                <w:color w:val="000000"/>
                <w:sz w:val="20"/>
                <w:szCs w:val="20"/>
              </w:rPr>
              <w:t xml:space="preserve">to </w:t>
            </w:r>
            <w:r w:rsidRPr="00C63CFC">
              <w:rPr>
                <w:rFonts w:asciiTheme="majorHAnsi" w:hAnsiTheme="majorHAnsi"/>
                <w:color w:val="000000"/>
                <w:sz w:val="20"/>
                <w:szCs w:val="20"/>
              </w:rPr>
              <w:t>represent their understandings (e.g. multisensory techniques-auditory/visual aids; pictures, illustrations, multimedia, modeling</w:t>
            </w:r>
            <w:r>
              <w:rPr>
                <w:rFonts w:asciiTheme="majorHAnsi" w:hAnsiTheme="majorHAnsi"/>
                <w:color w:val="000000"/>
                <w:sz w:val="20"/>
                <w:szCs w:val="20"/>
              </w:rPr>
              <w:t xml:space="preserve">, </w:t>
            </w:r>
            <w:proofErr w:type="spellStart"/>
            <w:r>
              <w:rPr>
                <w:rFonts w:asciiTheme="majorHAnsi" w:hAnsiTheme="majorHAnsi"/>
                <w:color w:val="000000"/>
                <w:sz w:val="20"/>
                <w:szCs w:val="20"/>
              </w:rPr>
              <w:t>etc</w:t>
            </w:r>
            <w:proofErr w:type="spellEnd"/>
            <w:r w:rsidRPr="00C63CFC">
              <w:rPr>
                <w:rFonts w:asciiTheme="majorHAnsi" w:hAnsiTheme="majorHAnsi"/>
                <w:color w:val="000000"/>
                <w:sz w:val="20"/>
                <w:szCs w:val="20"/>
              </w:rPr>
              <w:t xml:space="preserve">). </w:t>
            </w:r>
          </w:p>
          <w:p w:rsidR="00195A65" w:rsidRDefault="00195A65" w:rsidP="009E356C">
            <w:pPr>
              <w:pStyle w:val="NormalWeb"/>
              <w:spacing w:before="0" w:beforeAutospacing="0" w:after="0" w:afterAutospacing="0" w:line="0" w:lineRule="atLeast"/>
              <w:rPr>
                <w:rFonts w:asciiTheme="majorHAnsi" w:hAnsiTheme="majorHAnsi"/>
                <w:color w:val="000000"/>
                <w:sz w:val="20"/>
                <w:szCs w:val="20"/>
              </w:rPr>
            </w:pPr>
          </w:p>
          <w:p w:rsidR="00195A65" w:rsidRPr="008449CF" w:rsidRDefault="00195A65" w:rsidP="009E356C">
            <w:pPr>
              <w:pStyle w:val="NormalWeb"/>
              <w:spacing w:before="0" w:beforeAutospacing="0" w:after="0" w:afterAutospacing="0"/>
              <w:jc w:val="center"/>
              <w:rPr>
                <w:sz w:val="16"/>
                <w:szCs w:val="16"/>
              </w:rPr>
            </w:pPr>
            <w:r w:rsidRPr="008449CF">
              <w:rPr>
                <w:rFonts w:ascii="Arial" w:hAnsi="Arial" w:cs="Arial"/>
                <w:bCs/>
                <w:color w:val="000000"/>
                <w:sz w:val="16"/>
                <w:szCs w:val="16"/>
              </w:rPr>
              <w:t xml:space="preserve">(See page 30, </w:t>
            </w:r>
            <w:r w:rsidRPr="005B1AC1">
              <w:rPr>
                <w:rFonts w:ascii="Arial" w:hAnsi="Arial" w:cs="Arial"/>
                <w:bCs/>
                <w:i/>
                <w:color w:val="000000"/>
                <w:sz w:val="16"/>
                <w:szCs w:val="16"/>
              </w:rPr>
              <w:t>Accommodations and Modifications</w:t>
            </w:r>
            <w:r w:rsidRPr="008449CF">
              <w:rPr>
                <w:rFonts w:ascii="Arial" w:hAnsi="Arial" w:cs="Arial"/>
                <w:bCs/>
                <w:color w:val="000000"/>
                <w:sz w:val="16"/>
                <w:szCs w:val="16"/>
              </w:rPr>
              <w:t>)</w:t>
            </w:r>
          </w:p>
          <w:p w:rsidR="00195A65" w:rsidRPr="00C63CFC" w:rsidRDefault="00195A65" w:rsidP="009E356C">
            <w:pPr>
              <w:pStyle w:val="NormalWeb"/>
              <w:spacing w:before="0" w:beforeAutospacing="0" w:after="0" w:afterAutospacing="0" w:line="0" w:lineRule="atLeast"/>
              <w:rPr>
                <w:rFonts w:asciiTheme="majorHAnsi" w:hAnsiTheme="majorHAnsi"/>
                <w:sz w:val="20"/>
                <w:szCs w:val="20"/>
              </w:rPr>
            </w:pPr>
          </w:p>
        </w:tc>
        <w:tc>
          <w:tcPr>
            <w:tcW w:w="55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5A65" w:rsidRPr="00C63CFC" w:rsidRDefault="00195A65" w:rsidP="009E356C">
            <w:pPr>
              <w:pStyle w:val="NormalWeb"/>
              <w:spacing w:before="0" w:beforeAutospacing="0" w:after="0" w:afterAutospacing="0"/>
              <w:rPr>
                <w:rFonts w:asciiTheme="majorHAnsi" w:hAnsiTheme="majorHAnsi"/>
                <w:sz w:val="20"/>
                <w:szCs w:val="20"/>
              </w:rPr>
            </w:pPr>
            <w:r w:rsidRPr="00C63CFC">
              <w:rPr>
                <w:rFonts w:asciiTheme="majorHAnsi" w:hAnsiTheme="majorHAnsi"/>
                <w:b/>
                <w:bCs/>
                <w:color w:val="000000"/>
                <w:sz w:val="20"/>
                <w:szCs w:val="20"/>
              </w:rPr>
              <w:lastRenderedPageBreak/>
              <w:t xml:space="preserve">UNIT RESOURCES AND MATERIALS </w:t>
            </w:r>
          </w:p>
          <w:p w:rsidR="00195A65" w:rsidRPr="00C63CFC" w:rsidRDefault="00195A65" w:rsidP="009E356C">
            <w:pPr>
              <w:pStyle w:val="NormalWeb"/>
              <w:spacing w:before="0" w:beforeAutospacing="0" w:after="0" w:afterAutospacing="0"/>
              <w:rPr>
                <w:rFonts w:asciiTheme="majorHAnsi" w:hAnsiTheme="majorHAnsi"/>
                <w:sz w:val="20"/>
                <w:szCs w:val="20"/>
              </w:rPr>
            </w:pPr>
            <w:r w:rsidRPr="00C63CFC">
              <w:rPr>
                <w:rFonts w:asciiTheme="majorHAnsi" w:hAnsiTheme="majorHAnsi"/>
                <w:color w:val="000000"/>
                <w:sz w:val="20"/>
                <w:szCs w:val="20"/>
              </w:rPr>
              <w:t xml:space="preserve">Textbook: </w:t>
            </w:r>
            <w:r>
              <w:rPr>
                <w:rFonts w:asciiTheme="majorHAnsi" w:hAnsiTheme="majorHAnsi"/>
                <w:sz w:val="20"/>
                <w:szCs w:val="20"/>
              </w:rPr>
              <w:t xml:space="preserve"> </w:t>
            </w:r>
            <w:r w:rsidRPr="00C63CFC">
              <w:rPr>
                <w:rFonts w:asciiTheme="majorHAnsi" w:hAnsiTheme="majorHAnsi"/>
                <w:i/>
                <w:iCs/>
                <w:color w:val="000000"/>
                <w:sz w:val="20"/>
                <w:szCs w:val="20"/>
              </w:rPr>
              <w:t xml:space="preserve">Integrated Chinese 1 Textbook (Lessons 6-10) </w:t>
            </w:r>
          </w:p>
          <w:p w:rsidR="00195A65" w:rsidRPr="00C63CFC" w:rsidRDefault="00195A65" w:rsidP="009E356C">
            <w:pPr>
              <w:pStyle w:val="NormalWeb"/>
              <w:spacing w:before="0" w:beforeAutospacing="0" w:after="0" w:afterAutospacing="0"/>
              <w:rPr>
                <w:rFonts w:asciiTheme="majorHAnsi" w:hAnsiTheme="majorHAnsi"/>
                <w:sz w:val="20"/>
                <w:szCs w:val="20"/>
              </w:rPr>
            </w:pPr>
            <w:r w:rsidRPr="00C63CFC">
              <w:rPr>
                <w:rFonts w:asciiTheme="majorHAnsi" w:hAnsiTheme="majorHAnsi"/>
                <w:i/>
                <w:iCs/>
                <w:color w:val="000000"/>
                <w:sz w:val="20"/>
                <w:szCs w:val="20"/>
              </w:rPr>
              <w:t xml:space="preserve">Character Workbook &amp; Text Workbook </w:t>
            </w:r>
          </w:p>
          <w:p w:rsidR="00195A65" w:rsidRPr="005C1733" w:rsidRDefault="00195A65" w:rsidP="009E356C">
            <w:pPr>
              <w:rPr>
                <w:rFonts w:asciiTheme="majorHAnsi" w:hAnsiTheme="majorHAnsi"/>
                <w:sz w:val="20"/>
                <w:szCs w:val="20"/>
              </w:rPr>
            </w:pPr>
          </w:p>
          <w:p w:rsidR="00195A65" w:rsidRPr="005C1733" w:rsidRDefault="00195A65" w:rsidP="009E356C">
            <w:pPr>
              <w:pStyle w:val="Heading1"/>
              <w:spacing w:before="0" w:after="0"/>
              <w:rPr>
                <w:rFonts w:asciiTheme="majorHAnsi" w:hAnsiTheme="majorHAnsi"/>
                <w:sz w:val="20"/>
                <w:szCs w:val="20"/>
              </w:rPr>
            </w:pPr>
            <w:r>
              <w:rPr>
                <w:rFonts w:asciiTheme="majorHAnsi" w:hAnsiTheme="majorHAnsi"/>
                <w:b w:val="0"/>
                <w:bCs/>
                <w:i/>
                <w:iCs/>
                <w:color w:val="000000"/>
                <w:sz w:val="20"/>
                <w:szCs w:val="20"/>
              </w:rPr>
              <w:t xml:space="preserve">“When? </w:t>
            </w:r>
            <w:r w:rsidRPr="005C1733">
              <w:rPr>
                <w:rFonts w:asciiTheme="majorHAnsi" w:hAnsiTheme="majorHAnsi"/>
                <w:b w:val="0"/>
                <w:bCs/>
                <w:i/>
                <w:iCs/>
                <w:color w:val="000000"/>
                <w:sz w:val="20"/>
                <w:szCs w:val="20"/>
              </w:rPr>
              <w:t>What time?" Learn to Talk about Schedules in Mandarin Chinese --</w:t>
            </w:r>
            <w:proofErr w:type="spellStart"/>
            <w:r w:rsidRPr="005C1733">
              <w:rPr>
                <w:rFonts w:asciiTheme="majorHAnsi" w:eastAsia="MS Gothic" w:hAnsiTheme="majorHAnsi" w:cs="MS Gothic"/>
                <w:b w:val="0"/>
                <w:bCs/>
                <w:i/>
                <w:iCs/>
                <w:color w:val="000000"/>
                <w:sz w:val="20"/>
                <w:szCs w:val="20"/>
              </w:rPr>
              <w:t>学中文</w:t>
            </w:r>
            <w:proofErr w:type="spellEnd"/>
            <w:r w:rsidRPr="005C1733">
              <w:rPr>
                <w:rFonts w:asciiTheme="majorHAnsi" w:hAnsiTheme="majorHAnsi"/>
                <w:b w:val="0"/>
                <w:bCs/>
                <w:i/>
                <w:iCs/>
                <w:color w:val="000000"/>
                <w:sz w:val="20"/>
                <w:szCs w:val="20"/>
              </w:rPr>
              <w:t xml:space="preserve"> </w:t>
            </w:r>
            <w:hyperlink r:id="rId5" w:history="1">
              <w:r w:rsidRPr="005C1733">
                <w:rPr>
                  <w:rStyle w:val="Hyperlink"/>
                  <w:rFonts w:asciiTheme="majorHAnsi" w:hAnsiTheme="majorHAnsi"/>
                  <w:i/>
                  <w:iCs/>
                  <w:color w:val="1155CC"/>
                  <w:sz w:val="20"/>
                  <w:szCs w:val="20"/>
                </w:rPr>
                <w:t>https://www.youtube.com/watch?v=RpJ-vYzCNxg</w:t>
              </w:r>
            </w:hyperlink>
          </w:p>
          <w:p w:rsidR="00195A65" w:rsidRPr="005C1733" w:rsidRDefault="00195A65" w:rsidP="009E356C">
            <w:pPr>
              <w:rPr>
                <w:rFonts w:asciiTheme="majorHAnsi" w:hAnsiTheme="majorHAnsi"/>
                <w:sz w:val="20"/>
                <w:szCs w:val="20"/>
              </w:rPr>
            </w:pPr>
          </w:p>
          <w:p w:rsidR="00195A65" w:rsidRPr="005C1733" w:rsidRDefault="00195A65" w:rsidP="009E356C">
            <w:pPr>
              <w:pStyle w:val="Heading1"/>
              <w:spacing w:before="0" w:after="0"/>
              <w:rPr>
                <w:rFonts w:asciiTheme="majorHAnsi" w:hAnsiTheme="majorHAnsi"/>
                <w:sz w:val="20"/>
                <w:szCs w:val="20"/>
              </w:rPr>
            </w:pPr>
            <w:r w:rsidRPr="005C1733">
              <w:rPr>
                <w:rFonts w:asciiTheme="majorHAnsi" w:hAnsiTheme="majorHAnsi"/>
                <w:b w:val="0"/>
                <w:bCs/>
                <w:i/>
                <w:iCs/>
                <w:color w:val="000000"/>
                <w:sz w:val="20"/>
                <w:szCs w:val="20"/>
              </w:rPr>
              <w:t xml:space="preserve">Tell Time in Mandarin Chinese (Learn Ask and Time in Chinese)! </w:t>
            </w:r>
          </w:p>
          <w:p w:rsidR="00195A65" w:rsidRPr="005C1733" w:rsidRDefault="00195A65" w:rsidP="009E356C">
            <w:pPr>
              <w:pStyle w:val="NormalWeb"/>
              <w:spacing w:before="0" w:beforeAutospacing="0" w:after="0" w:afterAutospacing="0"/>
              <w:rPr>
                <w:rFonts w:asciiTheme="majorHAnsi" w:hAnsiTheme="majorHAnsi"/>
                <w:sz w:val="20"/>
                <w:szCs w:val="20"/>
              </w:rPr>
            </w:pPr>
            <w:hyperlink r:id="rId6" w:history="1">
              <w:r w:rsidRPr="005C1733">
                <w:rPr>
                  <w:rStyle w:val="Hyperlink"/>
                  <w:rFonts w:asciiTheme="majorHAnsi" w:hAnsiTheme="majorHAnsi"/>
                  <w:i/>
                  <w:iCs/>
                  <w:color w:val="1155CC"/>
                  <w:sz w:val="20"/>
                  <w:szCs w:val="20"/>
                </w:rPr>
                <w:t>https://www.youtube.com/watch?v=Vlo7iJeJFZM</w:t>
              </w:r>
            </w:hyperlink>
          </w:p>
          <w:p w:rsidR="00195A65" w:rsidRPr="005C1733" w:rsidRDefault="00195A65" w:rsidP="009E356C">
            <w:pPr>
              <w:rPr>
                <w:rFonts w:asciiTheme="majorHAnsi" w:hAnsiTheme="majorHAnsi"/>
                <w:sz w:val="20"/>
                <w:szCs w:val="20"/>
              </w:rPr>
            </w:pPr>
          </w:p>
          <w:p w:rsidR="00195A65" w:rsidRPr="005C1733" w:rsidRDefault="00195A65" w:rsidP="009E356C">
            <w:pPr>
              <w:pStyle w:val="Heading1"/>
              <w:spacing w:before="0" w:after="0"/>
              <w:rPr>
                <w:rFonts w:asciiTheme="majorHAnsi" w:hAnsiTheme="majorHAnsi"/>
                <w:sz w:val="20"/>
                <w:szCs w:val="20"/>
              </w:rPr>
            </w:pPr>
            <w:r w:rsidRPr="005C1733">
              <w:rPr>
                <w:rFonts w:asciiTheme="majorHAnsi" w:hAnsiTheme="majorHAnsi"/>
                <w:b w:val="0"/>
                <w:bCs/>
                <w:i/>
                <w:iCs/>
                <w:color w:val="000000"/>
                <w:sz w:val="20"/>
                <w:szCs w:val="20"/>
              </w:rPr>
              <w:t>How to Make Plans in Mandarin Chinese (Arranging a Time and Place to Meet Someone)</w:t>
            </w:r>
          </w:p>
          <w:p w:rsidR="00195A65" w:rsidRPr="005C1733" w:rsidRDefault="00195A65" w:rsidP="009E356C">
            <w:pPr>
              <w:pStyle w:val="Heading1"/>
              <w:spacing w:before="0" w:after="0"/>
              <w:rPr>
                <w:rFonts w:asciiTheme="majorHAnsi" w:hAnsiTheme="majorHAnsi"/>
                <w:sz w:val="20"/>
                <w:szCs w:val="20"/>
              </w:rPr>
            </w:pPr>
            <w:hyperlink r:id="rId7" w:history="1">
              <w:r w:rsidRPr="005C1733">
                <w:rPr>
                  <w:rStyle w:val="Hyperlink"/>
                  <w:rFonts w:asciiTheme="majorHAnsi" w:hAnsiTheme="majorHAnsi"/>
                  <w:b w:val="0"/>
                  <w:bCs/>
                  <w:i/>
                  <w:iCs/>
                  <w:color w:val="1155CC"/>
                  <w:sz w:val="20"/>
                  <w:szCs w:val="20"/>
                </w:rPr>
                <w:t>https://www.youtube.com/watch?v=93Pq3VPNkWE</w:t>
              </w:r>
            </w:hyperlink>
          </w:p>
          <w:p w:rsidR="00195A65" w:rsidRPr="00C63CFC" w:rsidRDefault="00195A65" w:rsidP="009E356C">
            <w:pPr>
              <w:pStyle w:val="NormalWeb"/>
              <w:spacing w:before="0" w:beforeAutospacing="0" w:after="0" w:afterAutospacing="0"/>
              <w:rPr>
                <w:rFonts w:asciiTheme="majorHAnsi" w:hAnsiTheme="majorHAnsi"/>
                <w:sz w:val="20"/>
                <w:szCs w:val="20"/>
              </w:rPr>
            </w:pPr>
          </w:p>
        </w:tc>
      </w:tr>
    </w:tbl>
    <w:p w:rsidR="00DA5677" w:rsidRPr="00195A65" w:rsidRDefault="00DA5677">
      <w:pPr>
        <w:rPr>
          <w:b/>
        </w:rPr>
      </w:pPr>
    </w:p>
    <w:sectPr w:rsidR="00DA5677" w:rsidRPr="00195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altName w:val="等线 Light"/>
    <w:panose1 w:val="00000000000000000000"/>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2385E"/>
    <w:multiLevelType w:val="multilevel"/>
    <w:tmpl w:val="67C69F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F91F4F"/>
    <w:multiLevelType w:val="multilevel"/>
    <w:tmpl w:val="C4EC446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31F83B1E"/>
    <w:multiLevelType w:val="multilevel"/>
    <w:tmpl w:val="59A21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96741F"/>
    <w:multiLevelType w:val="multilevel"/>
    <w:tmpl w:val="2F22B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E7056A"/>
    <w:multiLevelType w:val="multilevel"/>
    <w:tmpl w:val="A378D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0A1E41"/>
    <w:multiLevelType w:val="multilevel"/>
    <w:tmpl w:val="9F0E8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2F75B3"/>
    <w:multiLevelType w:val="multilevel"/>
    <w:tmpl w:val="3CB68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0B4231"/>
    <w:multiLevelType w:val="hybridMultilevel"/>
    <w:tmpl w:val="6136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2F"/>
    <w:rsid w:val="00195A65"/>
    <w:rsid w:val="00707A2F"/>
    <w:rsid w:val="00DA5677"/>
    <w:rsid w:val="00E45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22C25"/>
  <w15:chartTrackingRefBased/>
  <w15:docId w15:val="{A2636F7C-8846-4B3F-884C-4E3D024B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95A65"/>
    <w:pPr>
      <w:spacing w:line="276" w:lineRule="auto"/>
    </w:pPr>
    <w:rPr>
      <w:rFonts w:ascii="Calibri" w:eastAsia="Calibri" w:hAnsi="Calibri" w:cs="Calibri"/>
      <w:lang w:eastAsia="en-US"/>
    </w:rPr>
  </w:style>
  <w:style w:type="paragraph" w:styleId="Heading1">
    <w:name w:val="heading 1"/>
    <w:basedOn w:val="Normal"/>
    <w:next w:val="Normal"/>
    <w:link w:val="Heading1Char"/>
    <w:rsid w:val="00195A65"/>
    <w:pPr>
      <w:spacing w:before="300" w:after="40" w:line="240" w:lineRule="auto"/>
      <w:outlineLvl w:val="0"/>
    </w:pPr>
    <w:rPr>
      <w:b/>
      <w:color w:val="E65C0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5A65"/>
    <w:rPr>
      <w:rFonts w:ascii="Calibri" w:eastAsia="Calibri" w:hAnsi="Calibri" w:cs="Calibri"/>
      <w:b/>
      <w:color w:val="E65C01"/>
      <w:sz w:val="28"/>
      <w:szCs w:val="28"/>
      <w:lang w:eastAsia="en-US"/>
    </w:rPr>
  </w:style>
  <w:style w:type="paragraph" w:styleId="ListParagraph">
    <w:name w:val="List Paragraph"/>
    <w:basedOn w:val="Normal"/>
    <w:uiPriority w:val="34"/>
    <w:qFormat/>
    <w:rsid w:val="00195A65"/>
    <w:pPr>
      <w:ind w:left="720"/>
      <w:contextualSpacing/>
    </w:pPr>
  </w:style>
  <w:style w:type="character" w:styleId="Hyperlink">
    <w:name w:val="Hyperlink"/>
    <w:basedOn w:val="DefaultParagraphFont"/>
    <w:uiPriority w:val="99"/>
    <w:unhideWhenUsed/>
    <w:rsid w:val="00195A65"/>
    <w:rPr>
      <w:color w:val="0563C1" w:themeColor="hyperlink"/>
      <w:u w:val="single"/>
    </w:rPr>
  </w:style>
  <w:style w:type="paragraph" w:styleId="NormalWeb">
    <w:name w:val="Normal (Web)"/>
    <w:basedOn w:val="Normal"/>
    <w:uiPriority w:val="99"/>
    <w:unhideWhenUsed/>
    <w:rsid w:val="00195A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93Pq3VPNkW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lo7iJeJFZM" TargetMode="External"/><Relationship Id="rId5" Type="http://schemas.openxmlformats.org/officeDocument/2006/relationships/hyperlink" Target="https://www.youtube.com/watch?v=RpJ-vYzCNx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997</Words>
  <Characters>5687</Characters>
  <Application>Microsoft Office Word</Application>
  <DocSecurity>0</DocSecurity>
  <Lines>47</Lines>
  <Paragraphs>13</Paragraphs>
  <ScaleCrop>false</ScaleCrop>
  <Company>South Orange &amp; Maplewood School District</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Wu</dc:creator>
  <cp:keywords/>
  <dc:description/>
  <cp:lastModifiedBy>Yu Wu</cp:lastModifiedBy>
  <cp:revision>3</cp:revision>
  <dcterms:created xsi:type="dcterms:W3CDTF">2018-12-20T03:47:00Z</dcterms:created>
  <dcterms:modified xsi:type="dcterms:W3CDTF">2018-12-20T03:49:00Z</dcterms:modified>
</cp:coreProperties>
</file>