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13" w:rsidRPr="00F82369" w:rsidRDefault="00412513" w:rsidP="000C04C8">
      <w:pPr>
        <w:jc w:val="center"/>
        <w:rPr>
          <w:b/>
        </w:rPr>
      </w:pPr>
      <w:r w:rsidRPr="00F82369">
        <w:rPr>
          <w:b/>
        </w:rPr>
        <w:t>A Lesson Plan for Mid-term Review (Vocabulary)</w:t>
      </w:r>
    </w:p>
    <w:p w:rsidR="00412513" w:rsidRDefault="00412513"/>
    <w:p w:rsidR="007736E7" w:rsidRDefault="00412513">
      <w:r>
        <w:t xml:space="preserve">I. </w:t>
      </w:r>
      <w:r w:rsidR="00EF65E4">
        <w:rPr>
          <w:rFonts w:hint="eastAsia"/>
        </w:rPr>
        <w:t xml:space="preserve">Brainstorm: </w:t>
      </w:r>
      <w:r w:rsidR="000C04C8">
        <w:t>Ask students to b</w:t>
      </w:r>
      <w:r>
        <w:t>rainstorm the vocabulary of food (including restaurant dishes, vegetables, fruit and snacks</w:t>
      </w:r>
      <w:r w:rsidR="000C04C8">
        <w:t xml:space="preserve"> as shown below</w:t>
      </w:r>
      <w:r>
        <w:t>)</w:t>
      </w:r>
      <w:r w:rsidR="00D51B59">
        <w:t>.</w:t>
      </w:r>
    </w:p>
    <w:p w:rsidR="00412513" w:rsidRPr="000C04C8" w:rsidRDefault="00412513" w:rsidP="000C04C8">
      <w:pPr>
        <w:pStyle w:val="a3"/>
        <w:numPr>
          <w:ilvl w:val="0"/>
          <w:numId w:val="2"/>
        </w:numPr>
        <w:rPr>
          <w:rFonts w:ascii="SimSun" w:eastAsia="SimSun" w:hAnsi="SimSun" w:cs="Times New Roman"/>
          <w:sz w:val="24"/>
        </w:rPr>
      </w:pPr>
      <w:r w:rsidRPr="000C04C8">
        <w:rPr>
          <w:rFonts w:ascii="SimSun" w:hAnsi="SimSun" w:hint="eastAsia"/>
          <w:sz w:val="24"/>
        </w:rPr>
        <w:t>可乐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橙汁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鸡蛋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牛奶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牛肉</w:t>
      </w:r>
      <w:r w:rsidRPr="000C04C8">
        <w:rPr>
          <w:rFonts w:ascii="SimSun" w:hAnsi="SimSun" w:hint="eastAsia"/>
          <w:sz w:val="24"/>
        </w:rPr>
        <w:tab/>
      </w:r>
      <w:r w:rsidR="00CC209E" w:rsidRPr="000C04C8">
        <w:rPr>
          <w:rFonts w:ascii="SimSun" w:hAnsi="SimSun" w:hint="eastAsia"/>
          <w:sz w:val="24"/>
        </w:rPr>
        <w:t>米饭</w:t>
      </w:r>
      <w:r w:rsidR="00CC209E" w:rsidRPr="000C04C8">
        <w:rPr>
          <w:rFonts w:ascii="SimSun" w:hAnsi="SimSun" w:hint="eastAsia"/>
          <w:sz w:val="24"/>
        </w:rPr>
        <w:tab/>
      </w:r>
      <w:r w:rsidR="00CC209E" w:rsidRPr="000C04C8">
        <w:rPr>
          <w:rFonts w:ascii="SimSun" w:hAnsi="SimSun" w:hint="eastAsia"/>
          <w:sz w:val="24"/>
        </w:rPr>
        <w:t>豆腐</w:t>
      </w:r>
      <w:r w:rsidR="00CC209E" w:rsidRPr="000C04C8">
        <w:rPr>
          <w:rFonts w:ascii="SimSun" w:hAnsi="SimSun" w:hint="eastAsia"/>
          <w:sz w:val="24"/>
        </w:rPr>
        <w:tab/>
      </w:r>
      <w:r w:rsidR="00CC209E" w:rsidRPr="000C04C8">
        <w:rPr>
          <w:rFonts w:ascii="SimSun" w:hAnsi="SimSun" w:hint="eastAsia"/>
          <w:sz w:val="24"/>
        </w:rPr>
        <w:t>春卷</w:t>
      </w:r>
    </w:p>
    <w:p w:rsidR="00412513" w:rsidRPr="000C04C8" w:rsidRDefault="00412513" w:rsidP="000C04C8">
      <w:pPr>
        <w:pStyle w:val="a3"/>
        <w:numPr>
          <w:ilvl w:val="0"/>
          <w:numId w:val="2"/>
        </w:numPr>
        <w:rPr>
          <w:rFonts w:ascii="SimSun" w:hAnsi="SimSun" w:hint="eastAsia"/>
          <w:sz w:val="24"/>
        </w:rPr>
      </w:pPr>
      <w:r w:rsidRPr="000C04C8">
        <w:rPr>
          <w:rFonts w:ascii="SimSun" w:eastAsia="SimSun" w:hAnsi="SimSun" w:cs="Times New Roman" w:hint="eastAsia"/>
          <w:sz w:val="24"/>
        </w:rPr>
        <w:t>水果</w:t>
      </w:r>
      <w:r w:rsidRPr="000C04C8">
        <w:rPr>
          <w:rFonts w:ascii="SimSun" w:eastAsia="SimSun" w:hAnsi="SimSun" w:cs="Times New Roman" w:hint="eastAsia"/>
          <w:sz w:val="24"/>
        </w:rPr>
        <w:tab/>
        <w:t>苹果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香蕉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葡萄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桃子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柿子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李子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草莓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桔子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西瓜</w:t>
      </w:r>
    </w:p>
    <w:p w:rsidR="00412513" w:rsidRPr="000C04C8" w:rsidRDefault="00412513" w:rsidP="000C04C8">
      <w:pPr>
        <w:pStyle w:val="a3"/>
        <w:numPr>
          <w:ilvl w:val="0"/>
          <w:numId w:val="2"/>
        </w:numPr>
        <w:rPr>
          <w:rFonts w:ascii="SimSun" w:hAnsi="SimSun" w:hint="eastAsia"/>
          <w:sz w:val="24"/>
        </w:rPr>
      </w:pPr>
      <w:r w:rsidRPr="000C04C8">
        <w:rPr>
          <w:rFonts w:ascii="SimSun" w:hAnsi="SimSun" w:hint="eastAsia"/>
          <w:sz w:val="24"/>
        </w:rPr>
        <w:t>蔬菜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菜花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黄瓜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土豆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南瓜</w:t>
      </w:r>
      <w:r w:rsidRPr="000C04C8">
        <w:rPr>
          <w:rFonts w:ascii="SimSun" w:hAnsi="SimSun"/>
          <w:sz w:val="24"/>
        </w:rPr>
        <w:tab/>
      </w:r>
      <w:r w:rsidRPr="000C04C8">
        <w:rPr>
          <w:rFonts w:ascii="SimSun" w:eastAsia="SimSun" w:hAnsi="SimSun" w:cs="Times New Roman" w:hint="eastAsia"/>
          <w:sz w:val="24"/>
        </w:rPr>
        <w:t>萝卜</w:t>
      </w:r>
    </w:p>
    <w:p w:rsidR="00412513" w:rsidRPr="000C04C8" w:rsidRDefault="00412513" w:rsidP="000C04C8">
      <w:pPr>
        <w:pStyle w:val="a3"/>
        <w:numPr>
          <w:ilvl w:val="0"/>
          <w:numId w:val="2"/>
        </w:numPr>
        <w:rPr>
          <w:rFonts w:ascii="SimSun" w:eastAsia="SimSun" w:hAnsi="SimSun" w:cs="Times New Roman"/>
          <w:sz w:val="24"/>
        </w:rPr>
      </w:pPr>
      <w:r w:rsidRPr="000C04C8">
        <w:rPr>
          <w:rFonts w:ascii="SimSun" w:hAnsi="SimSun" w:hint="eastAsia"/>
          <w:sz w:val="24"/>
        </w:rPr>
        <w:t>零食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奶酪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糖果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薯片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香肠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面包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玉米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花生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火腿</w:t>
      </w:r>
      <w:r w:rsidRPr="000C04C8">
        <w:rPr>
          <w:rFonts w:ascii="SimSun" w:hAnsi="SimSun" w:hint="eastAsia"/>
          <w:sz w:val="24"/>
        </w:rPr>
        <w:tab/>
      </w:r>
      <w:r w:rsidRPr="000C04C8">
        <w:rPr>
          <w:rFonts w:ascii="SimSun" w:hAnsi="SimSun" w:hint="eastAsia"/>
          <w:sz w:val="24"/>
        </w:rPr>
        <w:t>饼干</w:t>
      </w:r>
    </w:p>
    <w:p w:rsidR="00CC209E" w:rsidRDefault="00412513">
      <w:r>
        <w:t xml:space="preserve">II. </w:t>
      </w:r>
      <w:r w:rsidR="00EF65E4">
        <w:rPr>
          <w:rFonts w:hint="eastAsia"/>
        </w:rPr>
        <w:t xml:space="preserve">Worksheet: </w:t>
      </w:r>
      <w:r w:rsidR="000C04C8">
        <w:t xml:space="preserve">Ask students to </w:t>
      </w:r>
      <w:r w:rsidR="00D51B59">
        <w:t xml:space="preserve">finish the worksheet and </w:t>
      </w:r>
      <w:r w:rsidR="000C04C8">
        <w:t>m</w:t>
      </w:r>
      <w:r w:rsidR="00CC209E">
        <w:rPr>
          <w:rFonts w:hint="eastAsia"/>
        </w:rPr>
        <w:t xml:space="preserve">atch characters </w:t>
      </w:r>
      <w:r w:rsidR="00D51B59">
        <w:t>with pinyin, for example:</w:t>
      </w:r>
    </w:p>
    <w:p w:rsidR="000C04C8" w:rsidRDefault="000C04C8" w:rsidP="00D51B59">
      <w:pPr>
        <w:pStyle w:val="a3"/>
        <w:numPr>
          <w:ilvl w:val="0"/>
          <w:numId w:val="1"/>
        </w:numPr>
      </w:pPr>
      <w:r>
        <w:rPr>
          <w:rFonts w:hint="eastAsia"/>
        </w:rPr>
        <w:t>可</w:t>
      </w:r>
      <w:r w:rsidR="00D51B59">
        <w:rPr>
          <w:rFonts w:hint="eastAsia"/>
        </w:rPr>
        <w:t>乐</w:t>
      </w:r>
      <w:r>
        <w:t>__B__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  <w:t xml:space="preserve">A. </w:t>
      </w:r>
      <w:proofErr w:type="spellStart"/>
      <w:r w:rsidR="00D51B59">
        <w:t>shū</w:t>
      </w:r>
      <w:proofErr w:type="spellEnd"/>
      <w:r w:rsidR="00D51B59">
        <w:t xml:space="preserve"> </w:t>
      </w:r>
      <w:proofErr w:type="spellStart"/>
      <w:r w:rsidR="00D51B59">
        <w:t>cài</w:t>
      </w:r>
      <w:proofErr w:type="spellEnd"/>
    </w:p>
    <w:p w:rsidR="000C04C8" w:rsidRDefault="000C04C8" w:rsidP="000C04C8">
      <w:pPr>
        <w:pStyle w:val="a3"/>
        <w:numPr>
          <w:ilvl w:val="0"/>
          <w:numId w:val="1"/>
        </w:numPr>
      </w:pPr>
      <w:r>
        <w:rPr>
          <w:rFonts w:hint="eastAsia"/>
        </w:rPr>
        <w:t>水</w:t>
      </w:r>
      <w:r w:rsidR="00D51B59">
        <w:rPr>
          <w:rFonts w:hint="eastAsia"/>
        </w:rPr>
        <w:t>果</w:t>
      </w:r>
      <w:r>
        <w:t>__D__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  <w:t xml:space="preserve">B. </w:t>
      </w:r>
      <w:proofErr w:type="spellStart"/>
      <w:r w:rsidR="00D51B59">
        <w:t>kě</w:t>
      </w:r>
      <w:proofErr w:type="spellEnd"/>
      <w:r w:rsidR="00D51B59">
        <w:t xml:space="preserve"> </w:t>
      </w:r>
      <w:proofErr w:type="spellStart"/>
      <w:r w:rsidR="00D51B59">
        <w:t>lè</w:t>
      </w:r>
      <w:proofErr w:type="spellEnd"/>
    </w:p>
    <w:p w:rsidR="000C04C8" w:rsidRDefault="000C04C8" w:rsidP="000C04C8">
      <w:pPr>
        <w:pStyle w:val="a3"/>
        <w:numPr>
          <w:ilvl w:val="0"/>
          <w:numId w:val="1"/>
        </w:numPr>
      </w:pPr>
      <w:r>
        <w:rPr>
          <w:rFonts w:hint="eastAsia"/>
        </w:rPr>
        <w:t>蔬</w:t>
      </w:r>
      <w:r w:rsidR="00D51B59">
        <w:rPr>
          <w:rFonts w:hint="eastAsia"/>
        </w:rPr>
        <w:t>菜</w:t>
      </w:r>
      <w:r>
        <w:t>__A__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  <w:t xml:space="preserve">C. </w:t>
      </w:r>
      <w:proofErr w:type="spellStart"/>
      <w:r w:rsidR="00D51B59">
        <w:t>líng</w:t>
      </w:r>
      <w:proofErr w:type="spellEnd"/>
      <w:r w:rsidR="00D51B59">
        <w:t xml:space="preserve"> </w:t>
      </w:r>
      <w:proofErr w:type="spellStart"/>
      <w:r w:rsidR="00D51B59">
        <w:t>shí</w:t>
      </w:r>
      <w:proofErr w:type="spellEnd"/>
    </w:p>
    <w:p w:rsidR="000C04C8" w:rsidRDefault="000C04C8" w:rsidP="000C04C8">
      <w:pPr>
        <w:pStyle w:val="a3"/>
        <w:numPr>
          <w:ilvl w:val="0"/>
          <w:numId w:val="1"/>
        </w:numPr>
      </w:pPr>
      <w:r>
        <w:rPr>
          <w:rFonts w:hint="eastAsia"/>
        </w:rPr>
        <w:t>零</w:t>
      </w:r>
      <w:r w:rsidR="00D51B59">
        <w:rPr>
          <w:rFonts w:hint="eastAsia"/>
        </w:rPr>
        <w:t>食</w:t>
      </w:r>
      <w:r>
        <w:t>__C__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  <w:t xml:space="preserve">D. </w:t>
      </w:r>
      <w:proofErr w:type="spellStart"/>
      <w:r w:rsidR="00D51B59">
        <w:rPr>
          <w:rFonts w:hint="eastAsia"/>
        </w:rPr>
        <w:t>shu</w:t>
      </w:r>
      <w:proofErr w:type="spellEnd"/>
      <w:r w:rsidR="00D51B59">
        <w:rPr>
          <w:rFonts w:hint="eastAsia"/>
        </w:rPr>
        <w:t>ǐ</w:t>
      </w:r>
      <w:r w:rsidR="00D51B59">
        <w:rPr>
          <w:rFonts w:hint="eastAsia"/>
        </w:rPr>
        <w:t xml:space="preserve"> </w:t>
      </w:r>
      <w:proofErr w:type="spellStart"/>
      <w:r w:rsidR="00D51B59">
        <w:rPr>
          <w:rFonts w:hint="eastAsia"/>
        </w:rPr>
        <w:t>gu</w:t>
      </w:r>
      <w:proofErr w:type="spellEnd"/>
      <w:r w:rsidR="00D51B59">
        <w:rPr>
          <w:rFonts w:hint="eastAsia"/>
        </w:rPr>
        <w:t>ǒ</w:t>
      </w:r>
    </w:p>
    <w:p w:rsidR="000C04C8" w:rsidRDefault="000C04C8">
      <w:r>
        <w:t xml:space="preserve">III. </w:t>
      </w:r>
      <w:r w:rsidR="00EF65E4">
        <w:rPr>
          <w:rFonts w:hint="eastAsia"/>
        </w:rPr>
        <w:t xml:space="preserve">Writing: </w:t>
      </w:r>
      <w:r w:rsidR="00D51B59">
        <w:t>Ask students to w</w:t>
      </w:r>
      <w:r>
        <w:t>rite the characters on small cards (one character each card in different colors, e.g. the first character in red and the second in black for each word)</w:t>
      </w:r>
    </w:p>
    <w:p w:rsidR="000C04C8" w:rsidRDefault="008F352F">
      <w:r w:rsidRPr="00605BC3">
        <w:rPr>
          <w:noProof/>
          <w:color w:val="FF0000"/>
        </w:rPr>
        <w:pict>
          <v:rect id="_x0000_s1033" style="position:absolute;margin-left:399.4pt;margin-top:.4pt;width:43.1pt;height:81.75pt;z-index:251665408">
            <v:textbox>
              <w:txbxContent>
                <w:p w:rsidR="00EF65E4" w:rsidRPr="00EF65E4" w:rsidRDefault="00EF65E4" w:rsidP="00EF65E4">
                  <w:pPr>
                    <w:rPr>
                      <w:b/>
                      <w:color w:val="FF0000"/>
                    </w:rPr>
                  </w:pPr>
                  <w:r w:rsidRPr="00EF65E4">
                    <w:rPr>
                      <w:rFonts w:hint="eastAsia"/>
                      <w:b/>
                      <w:color w:val="FF0000"/>
                    </w:rPr>
                    <w:t>食</w:t>
                  </w:r>
                </w:p>
              </w:txbxContent>
            </v:textbox>
          </v:rect>
        </w:pict>
      </w:r>
      <w:r w:rsidRPr="00605BC3">
        <w:rPr>
          <w:noProof/>
          <w:color w:val="FF0000"/>
        </w:rPr>
        <w:pict>
          <v:rect id="_x0000_s1032" style="position:absolute;margin-left:345.75pt;margin-top:.05pt;width:43.1pt;height:81.75pt;z-index:251664384">
            <v:textbox>
              <w:txbxContent>
                <w:p w:rsidR="00EF65E4" w:rsidRPr="00EF65E4" w:rsidRDefault="00EF65E4" w:rsidP="00EF65E4">
                  <w:pPr>
                    <w:rPr>
                      <w:b/>
                      <w:color w:val="FF0000"/>
                    </w:rPr>
                  </w:pPr>
                  <w:r w:rsidRPr="00EF65E4">
                    <w:rPr>
                      <w:rFonts w:hint="eastAsia"/>
                      <w:b/>
                      <w:color w:val="FF0000"/>
                    </w:rPr>
                    <w:t>菜</w:t>
                  </w:r>
                </w:p>
              </w:txbxContent>
            </v:textbox>
          </v:rect>
        </w:pict>
      </w:r>
      <w:r w:rsidRPr="00605BC3">
        <w:rPr>
          <w:noProof/>
          <w:color w:val="FF0000"/>
        </w:rPr>
        <w:pict>
          <v:rect id="_x0000_s1031" style="position:absolute;margin-left:292.5pt;margin-top:.05pt;width:43.1pt;height:81.75pt;z-index:251663360">
            <v:textbox>
              <w:txbxContent>
                <w:p w:rsidR="00EF65E4" w:rsidRPr="00EF65E4" w:rsidRDefault="00EF65E4" w:rsidP="00EF65E4">
                  <w:pPr>
                    <w:rPr>
                      <w:b/>
                      <w:color w:val="FF0000"/>
                    </w:rPr>
                  </w:pPr>
                  <w:r w:rsidRPr="00EF65E4">
                    <w:rPr>
                      <w:rFonts w:hint="eastAsia"/>
                      <w:b/>
                      <w:color w:val="FF0000"/>
                    </w:rPr>
                    <w:t>果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38.5pt;margin-top:-.3pt;width:43.1pt;height:81.75pt;z-index:251659264">
            <v:textbox>
              <w:txbxContent>
                <w:p w:rsidR="00D51B59" w:rsidRPr="00D51B59" w:rsidRDefault="00D51B59" w:rsidP="00D51B59">
                  <w:pPr>
                    <w:rPr>
                      <w:b/>
                      <w:color w:val="FF0000"/>
                    </w:rPr>
                  </w:pPr>
                  <w:r w:rsidRPr="00D51B59">
                    <w:rPr>
                      <w:rFonts w:hint="eastAsia"/>
                      <w:b/>
                      <w:color w:val="FF0000"/>
                    </w:rPr>
                    <w:t>乐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84.9pt;margin-top:.05pt;width:43.1pt;height:81.75pt;z-index:251662336">
            <v:textbox>
              <w:txbxContent>
                <w:p w:rsidR="00D51B59" w:rsidRPr="00D51B59" w:rsidRDefault="00EF65E4" w:rsidP="00D51B59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31.25pt;margin-top:-.3pt;width:43.1pt;height:81.75pt;z-index:251661312">
            <v:textbox>
              <w:txbxContent>
                <w:p w:rsidR="00D51B59" w:rsidRPr="00D51B59" w:rsidRDefault="00EF65E4" w:rsidP="00D51B59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蔬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78pt;margin-top:-.3pt;width:43.1pt;height:81.75pt;z-index:251660288">
            <v:textbox>
              <w:txbxContent>
                <w:p w:rsidR="00D51B59" w:rsidRPr="00D51B59" w:rsidRDefault="00EF65E4" w:rsidP="00D51B59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4pt;margin-top:-.3pt;width:43.1pt;height:81.75pt;z-index:251658240">
            <v:textbox>
              <w:txbxContent>
                <w:p w:rsidR="000C04C8" w:rsidRPr="00D51B59" w:rsidRDefault="00D51B59">
                  <w:pPr>
                    <w:rPr>
                      <w:b/>
                    </w:rPr>
                  </w:pPr>
                  <w:r w:rsidRPr="00D51B59">
                    <w:rPr>
                      <w:rFonts w:hint="eastAsia"/>
                      <w:b/>
                    </w:rPr>
                    <w:t>可</w:t>
                  </w:r>
                </w:p>
              </w:txbxContent>
            </v:textbox>
          </v:rect>
        </w:pict>
      </w:r>
      <w:r w:rsidR="000C04C8">
        <w:tab/>
      </w:r>
    </w:p>
    <w:p w:rsidR="000C04C8" w:rsidRDefault="000C04C8"/>
    <w:p w:rsidR="000C04C8" w:rsidRDefault="000C04C8"/>
    <w:p w:rsidR="00EF65E4" w:rsidRDefault="00EF65E4"/>
    <w:p w:rsidR="000C04C8" w:rsidRDefault="000C04C8">
      <w:r>
        <w:t xml:space="preserve">IV. </w:t>
      </w:r>
      <w:r w:rsidR="00EF65E4">
        <w:rPr>
          <w:rFonts w:hint="eastAsia"/>
        </w:rPr>
        <w:t xml:space="preserve">Pair Work: </w:t>
      </w:r>
      <w:r w:rsidR="00D51B59">
        <w:rPr>
          <w:rFonts w:hint="eastAsia"/>
        </w:rPr>
        <w:t xml:space="preserve">Ask students to </w:t>
      </w:r>
      <w:r w:rsidR="00D51B59">
        <w:t xml:space="preserve">work in pairs and to </w:t>
      </w:r>
      <w:r w:rsidR="00D51B59">
        <w:rPr>
          <w:rFonts w:hint="eastAsia"/>
        </w:rPr>
        <w:t xml:space="preserve">match cards </w:t>
      </w:r>
      <w:r w:rsidR="00D51B59">
        <w:t>into</w:t>
      </w:r>
      <w:r w:rsidR="00D51B59">
        <w:rPr>
          <w:rFonts w:hint="eastAsia"/>
        </w:rPr>
        <w:t xml:space="preserve"> words</w:t>
      </w:r>
      <w:r w:rsidR="00D51B59">
        <w:t xml:space="preserve"> of two characters, for example: </w:t>
      </w:r>
    </w:p>
    <w:p w:rsidR="00EF65E4" w:rsidRDefault="008F352F">
      <w:r>
        <w:rPr>
          <w:noProof/>
        </w:rPr>
        <w:pict>
          <v:rect id="_x0000_s1048" style="position:absolute;margin-left:173.6pt;margin-top:2.5pt;width:43.1pt;height:81.75pt;z-index:251671552">
            <v:textbox>
              <w:txbxContent>
                <w:p w:rsidR="008F352F" w:rsidRPr="00EF65E4" w:rsidRDefault="008F352F" w:rsidP="008F352F">
                  <w:pPr>
                    <w:rPr>
                      <w:b/>
                      <w:color w:val="FF0000"/>
                    </w:rPr>
                  </w:pPr>
                  <w:r w:rsidRPr="00EF65E4">
                    <w:rPr>
                      <w:rFonts w:hint="eastAsia"/>
                      <w:b/>
                      <w:color w:val="FF0000"/>
                    </w:rPr>
                    <w:t>果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81.6pt;margin-top:2.5pt;width:43.1pt;height:81.75pt;z-index:251672576">
            <v:textbox>
              <w:txbxContent>
                <w:p w:rsidR="008F352F" w:rsidRPr="00EF65E4" w:rsidRDefault="008F352F" w:rsidP="008F352F">
                  <w:pPr>
                    <w:rPr>
                      <w:b/>
                      <w:color w:val="FF0000"/>
                    </w:rPr>
                  </w:pPr>
                  <w:r w:rsidRPr="00EF65E4">
                    <w:rPr>
                      <w:rFonts w:hint="eastAsia"/>
                      <w:b/>
                      <w:color w:val="FF0000"/>
                    </w:rPr>
                    <w:t>菜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388.85pt;margin-top:2.5pt;width:43.1pt;height:81.75pt;z-index:251673600">
            <v:textbox>
              <w:txbxContent>
                <w:p w:rsidR="008F352F" w:rsidRPr="00EF65E4" w:rsidRDefault="008F352F" w:rsidP="008F352F">
                  <w:pPr>
                    <w:rPr>
                      <w:b/>
                      <w:color w:val="FF0000"/>
                    </w:rPr>
                  </w:pPr>
                  <w:r w:rsidRPr="00EF65E4">
                    <w:rPr>
                      <w:rFonts w:hint="eastAsia"/>
                      <w:b/>
                      <w:color w:val="FF0000"/>
                    </w:rPr>
                    <w:t>食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45.75pt;margin-top:2.15pt;width:43.1pt;height:81.75pt;z-index:251670528">
            <v:textbox>
              <w:txbxContent>
                <w:p w:rsidR="008F352F" w:rsidRPr="00D51B59" w:rsidRDefault="008F352F" w:rsidP="008F352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38.5pt;margin-top:1.8pt;width:43.1pt;height:81.75pt;z-index:251669504">
            <v:textbox>
              <w:txbxContent>
                <w:p w:rsidR="008F352F" w:rsidRPr="00D51B59" w:rsidRDefault="008F352F" w:rsidP="008F352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蔬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30.5pt;margin-top:1.8pt;width:43.1pt;height:81.75pt;z-index:251668480">
            <v:textbox>
              <w:txbxContent>
                <w:p w:rsidR="008F352F" w:rsidRPr="00D51B59" w:rsidRDefault="008F352F" w:rsidP="008F352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67.1pt;margin-top:1.8pt;width:43.1pt;height:81.75pt;z-index:251667456">
            <v:textbox>
              <w:txbxContent>
                <w:p w:rsidR="008F352F" w:rsidRPr="00D51B59" w:rsidRDefault="008F352F" w:rsidP="008F352F">
                  <w:pPr>
                    <w:rPr>
                      <w:b/>
                      <w:color w:val="FF0000"/>
                    </w:rPr>
                  </w:pPr>
                  <w:r w:rsidRPr="00D51B59">
                    <w:rPr>
                      <w:rFonts w:hint="eastAsia"/>
                      <w:b/>
                      <w:color w:val="FF0000"/>
                    </w:rPr>
                    <w:t>乐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4pt;margin-top:1.8pt;width:43.1pt;height:81.75pt;z-index:251666432">
            <v:textbox>
              <w:txbxContent>
                <w:p w:rsidR="008F352F" w:rsidRPr="00D51B59" w:rsidRDefault="008F352F" w:rsidP="008F352F">
                  <w:pPr>
                    <w:rPr>
                      <w:b/>
                    </w:rPr>
                  </w:pPr>
                  <w:r w:rsidRPr="00D51B59">
                    <w:rPr>
                      <w:rFonts w:hint="eastAsia"/>
                      <w:b/>
                    </w:rPr>
                    <w:t>可</w:t>
                  </w:r>
                </w:p>
              </w:txbxContent>
            </v:textbox>
          </v:rect>
        </w:pict>
      </w:r>
    </w:p>
    <w:p w:rsidR="00EF65E4" w:rsidRDefault="00EF65E4"/>
    <w:p w:rsidR="000C04C8" w:rsidRDefault="000C04C8"/>
    <w:p w:rsidR="000C04C8" w:rsidRDefault="000C04C8"/>
    <w:p w:rsidR="008F352F" w:rsidRDefault="00EF65E4">
      <w:pPr>
        <w:rPr>
          <w:rFonts w:hint="eastAsia"/>
        </w:rPr>
      </w:pPr>
      <w:r>
        <w:rPr>
          <w:rFonts w:hint="eastAsia"/>
        </w:rPr>
        <w:t xml:space="preserve">V. </w:t>
      </w:r>
      <w:r>
        <w:t xml:space="preserve">Game: </w:t>
      </w:r>
      <w:r w:rsidR="008F352F">
        <w:rPr>
          <w:rFonts w:hint="eastAsia"/>
        </w:rPr>
        <w:t xml:space="preserve"> Playing cards</w:t>
      </w:r>
    </w:p>
    <w:p w:rsidR="00CC209E" w:rsidRDefault="00EF65E4" w:rsidP="008F352F">
      <w:pPr>
        <w:ind w:firstLine="720"/>
        <w:rPr>
          <w:rFonts w:hint="eastAsia"/>
        </w:rPr>
      </w:pPr>
      <w:r>
        <w:t xml:space="preserve">1. </w:t>
      </w:r>
      <w:r w:rsidR="008F352F">
        <w:rPr>
          <w:rFonts w:hint="eastAsia"/>
        </w:rPr>
        <w:t xml:space="preserve">Shuffle the cards in a </w:t>
      </w:r>
      <w:r w:rsidR="008F352F">
        <w:t>random</w:t>
      </w:r>
      <w:r w:rsidR="008F352F">
        <w:rPr>
          <w:rFonts w:hint="eastAsia"/>
        </w:rPr>
        <w:t xml:space="preserve"> order;</w:t>
      </w:r>
    </w:p>
    <w:p w:rsidR="008F352F" w:rsidRDefault="008F352F" w:rsidP="008F352F">
      <w:pPr>
        <w:ind w:firstLine="720"/>
        <w:rPr>
          <w:rFonts w:hint="eastAsia"/>
        </w:rPr>
      </w:pPr>
      <w:r>
        <w:rPr>
          <w:rFonts w:hint="eastAsia"/>
        </w:rPr>
        <w:t>2. Each student draw seven cards;</w:t>
      </w:r>
    </w:p>
    <w:p w:rsidR="008F352F" w:rsidRDefault="008F352F" w:rsidP="008F352F">
      <w:pPr>
        <w:ind w:firstLine="720"/>
        <w:rPr>
          <w:rFonts w:hint="eastAsia"/>
        </w:rPr>
      </w:pPr>
      <w:r>
        <w:rPr>
          <w:rFonts w:hint="eastAsia"/>
        </w:rPr>
        <w:lastRenderedPageBreak/>
        <w:t xml:space="preserve">3. Students try to find phrases in pair and collect them; </w:t>
      </w:r>
    </w:p>
    <w:p w:rsidR="00F82369" w:rsidRDefault="00F82369" w:rsidP="008F352F">
      <w:pPr>
        <w:ind w:firstLine="720"/>
        <w:rPr>
          <w:rFonts w:hint="eastAsia"/>
        </w:rPr>
      </w:pPr>
      <w:r>
        <w:rPr>
          <w:rFonts w:hint="eastAsia"/>
        </w:rPr>
        <w:t>4. A student will deal a card and the next student will have the card to form phrases;</w:t>
      </w:r>
    </w:p>
    <w:p w:rsidR="00F82369" w:rsidRDefault="00F82369" w:rsidP="008F352F">
      <w:pPr>
        <w:ind w:firstLine="720"/>
        <w:rPr>
          <w:rFonts w:hint="eastAsia"/>
        </w:rPr>
      </w:pPr>
      <w:r>
        <w:rPr>
          <w:rFonts w:hint="eastAsia"/>
        </w:rPr>
        <w:t>5. The student who has the most phrases wins.</w:t>
      </w:r>
    </w:p>
    <w:p w:rsidR="00F82369" w:rsidRDefault="00F82369" w:rsidP="00F82369">
      <w:pPr>
        <w:rPr>
          <w:rFonts w:hint="eastAsia"/>
        </w:rPr>
      </w:pPr>
      <w:r>
        <w:rPr>
          <w:rFonts w:hint="eastAsia"/>
        </w:rPr>
        <w:t>VI. Assessment / Conclusion: Classify the phrases in four groups</w:t>
      </w:r>
    </w:p>
    <w:p w:rsidR="00F82369" w:rsidRDefault="00F82369" w:rsidP="00F82369">
      <w:pPr>
        <w:rPr>
          <w:rFonts w:hint="eastAsia"/>
        </w:rPr>
      </w:pPr>
      <w:r>
        <w:rPr>
          <w:rFonts w:hint="eastAsia"/>
        </w:rPr>
        <w:tab/>
        <w:t>Dishes</w:t>
      </w:r>
    </w:p>
    <w:p w:rsidR="00F82369" w:rsidRDefault="00F82369" w:rsidP="00F82369">
      <w:pPr>
        <w:rPr>
          <w:rFonts w:hint="eastAsia"/>
        </w:rPr>
      </w:pPr>
      <w:r>
        <w:rPr>
          <w:rFonts w:hint="eastAsia"/>
        </w:rPr>
        <w:tab/>
        <w:t>Vegetables</w:t>
      </w:r>
    </w:p>
    <w:p w:rsidR="00F82369" w:rsidRDefault="00F82369" w:rsidP="00F82369">
      <w:pPr>
        <w:rPr>
          <w:rFonts w:hint="eastAsia"/>
        </w:rPr>
      </w:pPr>
      <w:r>
        <w:rPr>
          <w:rFonts w:hint="eastAsia"/>
        </w:rPr>
        <w:tab/>
        <w:t>Fruit</w:t>
      </w:r>
    </w:p>
    <w:p w:rsidR="00F82369" w:rsidRDefault="00F82369" w:rsidP="00F82369">
      <w:r>
        <w:rPr>
          <w:rFonts w:hint="eastAsia"/>
        </w:rPr>
        <w:tab/>
        <w:t>Snacks</w:t>
      </w:r>
    </w:p>
    <w:sectPr w:rsidR="00F82369" w:rsidSect="0077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B8" w:rsidRDefault="00D30AB8" w:rsidP="008F352F">
      <w:pPr>
        <w:spacing w:after="0" w:line="240" w:lineRule="auto"/>
      </w:pPr>
      <w:r>
        <w:separator/>
      </w:r>
    </w:p>
  </w:endnote>
  <w:endnote w:type="continuationSeparator" w:id="0">
    <w:p w:rsidR="00D30AB8" w:rsidRDefault="00D30AB8" w:rsidP="008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B8" w:rsidRDefault="00D30AB8" w:rsidP="008F352F">
      <w:pPr>
        <w:spacing w:after="0" w:line="240" w:lineRule="auto"/>
      </w:pPr>
      <w:r>
        <w:separator/>
      </w:r>
    </w:p>
  </w:footnote>
  <w:footnote w:type="continuationSeparator" w:id="0">
    <w:p w:rsidR="00D30AB8" w:rsidRDefault="00D30AB8" w:rsidP="008F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0BF"/>
    <w:multiLevelType w:val="hybridMultilevel"/>
    <w:tmpl w:val="51B4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DAF"/>
    <w:multiLevelType w:val="hybridMultilevel"/>
    <w:tmpl w:val="ECA0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2513"/>
    <w:rsid w:val="000C04C8"/>
    <w:rsid w:val="00123FBC"/>
    <w:rsid w:val="00390937"/>
    <w:rsid w:val="00412513"/>
    <w:rsid w:val="00605BC3"/>
    <w:rsid w:val="007736E7"/>
    <w:rsid w:val="008B0470"/>
    <w:rsid w:val="008F352F"/>
    <w:rsid w:val="00CC209E"/>
    <w:rsid w:val="00D30AB8"/>
    <w:rsid w:val="00D51B59"/>
    <w:rsid w:val="00EF65E4"/>
    <w:rsid w:val="00F8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51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F3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352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352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F3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cqin</dc:creator>
  <cp:keywords/>
  <dc:description/>
  <cp:lastModifiedBy>微软用户</cp:lastModifiedBy>
  <cp:revision>5</cp:revision>
  <dcterms:created xsi:type="dcterms:W3CDTF">2011-01-13T19:17:00Z</dcterms:created>
  <dcterms:modified xsi:type="dcterms:W3CDTF">2011-01-22T16:57:00Z</dcterms:modified>
</cp:coreProperties>
</file>