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CA" w:rsidRDefault="007F77CA" w:rsidP="007F77CA">
      <w:pPr>
        <w:spacing w:before="77"/>
        <w:ind w:left="23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Lesson Plan </w:t>
      </w:r>
    </w:p>
    <w:p w:rsidR="007F77CA" w:rsidRDefault="007F77CA" w:rsidP="007F77CA">
      <w:pPr>
        <w:pStyle w:val="BodyText"/>
        <w:rPr>
          <w:rFonts w:ascii="Arial"/>
          <w:b/>
          <w:sz w:val="34"/>
        </w:rPr>
      </w:pPr>
    </w:p>
    <w:p w:rsidR="007F77CA" w:rsidRDefault="007F77CA" w:rsidP="007F77CA">
      <w:pPr>
        <w:pStyle w:val="Title"/>
        <w:tabs>
          <w:tab w:val="left" w:pos="1750"/>
          <w:tab w:val="left" w:pos="58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 w:rsidR="00B11860">
        <w:rPr>
          <w:rFonts w:ascii="Times New Roman" w:eastAsia="SimSun" w:hAnsi="Times New Roman" w:cs="Times New Roman"/>
          <w:w w:val="99"/>
          <w:u w:val="single"/>
          <w:lang w:eastAsia="zh-CN"/>
        </w:rPr>
        <w:t xml:space="preserve">Edward. E </w:t>
      </w:r>
      <w:proofErr w:type="spellStart"/>
      <w:r w:rsidR="00B11860">
        <w:rPr>
          <w:rFonts w:ascii="Times New Roman" w:eastAsia="SimSun" w:hAnsi="Times New Roman" w:cs="Times New Roman"/>
          <w:w w:val="99"/>
          <w:u w:val="single"/>
          <w:lang w:eastAsia="zh-CN"/>
        </w:rPr>
        <w:t>Sadlowski</w:t>
      </w:r>
      <w:proofErr w:type="spellEnd"/>
      <w:r w:rsidR="00B11860">
        <w:rPr>
          <w:rFonts w:ascii="Times New Roman" w:eastAsia="SimSun" w:hAnsi="Times New Roman" w:cs="Times New Roman"/>
          <w:w w:val="99"/>
          <w:u w:val="single"/>
          <w:lang w:eastAsia="zh-CN"/>
        </w:rPr>
        <w:t xml:space="preserve"> Elementary</w:t>
      </w:r>
      <w:r>
        <w:rPr>
          <w:rFonts w:ascii="Times New Roman" w:eastAsia="SimSun" w:hAnsi="Times New Roman" w:cs="Times New Roman"/>
          <w:w w:val="99"/>
          <w:u w:val="single"/>
          <w:lang w:eastAsia="zh-CN"/>
        </w:rPr>
        <w:t xml:space="preserve"> School</w:t>
      </w:r>
      <w:r>
        <w:rPr>
          <w:rFonts w:ascii="Times New Roman" w:hAnsi="Times New Roman" w:cs="Times New Roman"/>
          <w:u w:val="single"/>
        </w:rPr>
        <w:tab/>
      </w:r>
    </w:p>
    <w:p w:rsidR="007F77CA" w:rsidRDefault="007F77CA" w:rsidP="007F77CA">
      <w:pPr>
        <w:spacing w:before="8"/>
        <w:rPr>
          <w:rFonts w:ascii="Times New Roman" w:hAnsi="Times New Roman" w:cs="Times New Roman"/>
          <w:b/>
          <w:sz w:val="17"/>
        </w:rPr>
      </w:pPr>
    </w:p>
    <w:p w:rsidR="007F77CA" w:rsidRDefault="007F77CA" w:rsidP="007F77CA">
      <w:pPr>
        <w:pStyle w:val="BodyText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SimSun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</w:rPr>
        <w:t>Teacher:</w:t>
      </w:r>
      <w:r w:rsidR="00B11860">
        <w:rPr>
          <w:rFonts w:ascii="Times New Roman" w:eastAsia="SimSun" w:hAnsi="Times New Roman" w:cs="Times New Roman"/>
          <w:u w:val="single"/>
          <w:lang w:eastAsia="zh-CN"/>
        </w:rPr>
        <w:t>Wu Jiaman</w:t>
      </w:r>
    </w:p>
    <w:p w:rsidR="007F77CA" w:rsidRPr="00A109B5" w:rsidRDefault="007F77CA" w:rsidP="007F77CA">
      <w:pPr>
        <w:pStyle w:val="BodyText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eastAsia="SimSu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</w:rPr>
        <w:t>Gradelevel</w:t>
      </w:r>
      <w:proofErr w:type="spellEnd"/>
      <w:r>
        <w:rPr>
          <w:rFonts w:ascii="Times New Roman" w:hAnsi="Times New Roman" w:cs="Times New Roman"/>
        </w:rPr>
        <w:t xml:space="preserve">: </w:t>
      </w:r>
      <w:r w:rsidR="00B11860" w:rsidRPr="00B11860">
        <w:rPr>
          <w:rFonts w:ascii="Times New Roman" w:hAnsi="Times New Roman" w:cs="Times New Roman"/>
          <w:u w:val="single"/>
        </w:rPr>
        <w:t>1</w:t>
      </w:r>
      <w:r w:rsidR="00B11860" w:rsidRPr="00B11860">
        <w:rPr>
          <w:rFonts w:ascii="Times New Roman" w:hAnsi="Times New Roman" w:cs="Times New Roman"/>
          <w:u w:val="single"/>
          <w:vertAlign w:val="superscript"/>
        </w:rPr>
        <w:t>st</w:t>
      </w:r>
      <w:r w:rsidRPr="00B11860">
        <w:rPr>
          <w:rFonts w:ascii="Times New Roman" w:hAnsi="Times New Roman" w:cs="Times New Roman"/>
          <w:u w:val="single"/>
        </w:rPr>
        <w:t xml:space="preserve"> grade</w:t>
      </w:r>
    </w:p>
    <w:p w:rsidR="007F77CA" w:rsidRDefault="007F77CA" w:rsidP="007F77CA">
      <w:pPr>
        <w:pStyle w:val="BodyText"/>
        <w:tabs>
          <w:tab w:val="left" w:pos="6942"/>
        </w:tabs>
        <w:snapToGrid w:val="0"/>
        <w:spacing w:before="101" w:line="360" w:lineRule="auto"/>
        <w:ind w:left="220"/>
        <w:rPr>
          <w:rFonts w:ascii="Times New Roman" w:eastAsia="SimSu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</w:rPr>
        <w:t>Lessontitle</w:t>
      </w:r>
      <w:proofErr w:type="spellEnd"/>
      <w:r>
        <w:rPr>
          <w:rFonts w:ascii="Times New Roman" w:hAnsi="Times New Roman" w:cs="Times New Roman"/>
        </w:rPr>
        <w:t xml:space="preserve">: </w:t>
      </w:r>
      <w:r w:rsidR="00160011" w:rsidRPr="00160011">
        <w:rPr>
          <w:rFonts w:ascii="Times New Roman" w:eastAsia="SimSun" w:hAnsi="Times New Roman" w:cs="Times New Roman" w:hint="eastAsia"/>
          <w:w w:val="99"/>
          <w:u w:val="single"/>
          <w:lang w:eastAsia="zh-CN"/>
        </w:rPr>
        <w:t>Qingming</w:t>
      </w:r>
      <w:r w:rsidR="00160011" w:rsidRPr="00160011">
        <w:rPr>
          <w:rFonts w:ascii="Times New Roman" w:eastAsia="SimSun" w:hAnsi="Times New Roman" w:cs="Times New Roman"/>
          <w:w w:val="99"/>
          <w:u w:val="single"/>
          <w:lang w:eastAsia="zh-CN"/>
        </w:rPr>
        <w:t xml:space="preserve"> </w:t>
      </w:r>
      <w:r>
        <w:rPr>
          <w:rFonts w:ascii="Times New Roman" w:eastAsia="SimSun" w:hAnsi="Times New Roman" w:cs="Times New Roman"/>
          <w:w w:val="99"/>
          <w:u w:val="single"/>
          <w:lang w:eastAsia="zh-CN"/>
        </w:rPr>
        <w:t>Festival</w:t>
      </w:r>
    </w:p>
    <w:p w:rsidR="007F77CA" w:rsidRDefault="007F77CA" w:rsidP="007F77CA">
      <w:pPr>
        <w:snapToGrid w:val="0"/>
        <w:spacing w:after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7F77CA" w:rsidRDefault="007F77CA">
            <w:pPr>
              <w:pStyle w:val="TableParagraph"/>
              <w:snapToGrid w:val="0"/>
              <w:spacing w:before="6" w:line="360" w:lineRule="auto"/>
              <w:ind w:left="3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1—Desired Results</w:t>
            </w:r>
          </w:p>
        </w:tc>
      </w:tr>
      <w:tr w:rsidR="007F77CA" w:rsidTr="002F2ABA">
        <w:trPr>
          <w:trHeight w:val="247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:rsidR="007F77CA" w:rsidRDefault="007F77CA">
            <w:pPr>
              <w:pStyle w:val="TableParagraph"/>
              <w:snapToGrid w:val="0"/>
              <w:spacing w:line="360" w:lineRule="auto"/>
              <w:ind w:right="672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By the end of the lesson, students will be able to:</w:t>
            </w:r>
          </w:p>
          <w:p w:rsidR="007F77CA" w:rsidRDefault="007F77CA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Know the</w:t>
            </w:r>
            <w:r w:rsidR="007D0BAF"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eastAsia="zh-CN"/>
              </w:rPr>
              <w:t xml:space="preserve"> </w:t>
            </w:r>
            <w:r w:rsidR="0016001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meaning</w:t>
            </w:r>
            <w:r w:rsidR="009A3597" w:rsidRPr="009A359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and c</w:t>
            </w:r>
            <w:r w:rsidR="0040146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elebrations</w:t>
            </w:r>
            <w:r w:rsidR="009A3597" w:rsidRPr="009A359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of </w:t>
            </w:r>
            <w:r w:rsidR="0016001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Qingming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Festival;</w:t>
            </w:r>
          </w:p>
          <w:p w:rsidR="007F77CA" w:rsidRDefault="00B11860" w:rsidP="00824E97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Be able to </w:t>
            </w:r>
            <w:r w:rsidR="00D93C23">
              <w:rPr>
                <w:rFonts w:ascii="Times New Roman" w:eastAsia="SimSun" w:hAnsi="Times New Roman" w:cs="Times New Roman" w:hint="eastAsia"/>
                <w:i/>
                <w:sz w:val="24"/>
                <w:szCs w:val="24"/>
                <w:lang w:eastAsia="zh-CN"/>
              </w:rPr>
              <w:t>read</w:t>
            </w:r>
            <w:r w:rsidR="00D93C2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and </w:t>
            </w:r>
            <w:bookmarkStart w:id="0" w:name="_GoBack"/>
            <w:bookmarkEnd w:id="0"/>
            <w:r w:rsidR="0016001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write the name of the festival, </w:t>
            </w:r>
            <w:r w:rsidR="00160011">
              <w:rPr>
                <w:rFonts w:ascii="Times New Roman" w:eastAsia="SimSun" w:hAnsi="Times New Roman" w:cs="Times New Roman" w:hint="eastAsia"/>
                <w:i/>
                <w:sz w:val="24"/>
                <w:szCs w:val="24"/>
                <w:lang w:eastAsia="zh-CN"/>
              </w:rPr>
              <w:t>清明节</w:t>
            </w:r>
            <w:r w:rsidR="007F77C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A109B5" w:rsidRDefault="00875D85" w:rsidP="00160011">
            <w:pPr>
              <w:pStyle w:val="TableParagraph"/>
              <w:numPr>
                <w:ilvl w:val="0"/>
                <w:numId w:val="1"/>
              </w:numPr>
              <w:snapToGrid w:val="0"/>
              <w:spacing w:line="360" w:lineRule="auto"/>
              <w:ind w:left="108" w:right="672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4"/>
                <w:szCs w:val="24"/>
                <w:lang w:eastAsia="zh-CN"/>
              </w:rPr>
              <w:t>De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sign their own mini kites.</w:t>
            </w:r>
          </w:p>
        </w:tc>
      </w:tr>
      <w:tr w:rsidR="007F77CA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7F77CA" w:rsidRDefault="007F77CA">
            <w:pPr>
              <w:pStyle w:val="TableParagraph"/>
              <w:snapToGrid w:val="0"/>
              <w:spacing w:before="6" w:line="360" w:lineRule="auto"/>
              <w:ind w:left="3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2—Assessment Evidence</w:t>
            </w:r>
          </w:p>
        </w:tc>
      </w:tr>
      <w:tr w:rsidR="007F77CA" w:rsidTr="00331FD7">
        <w:trPr>
          <w:trHeight w:val="1769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 w:rsidR="00B1186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answer questions about the</w:t>
            </w:r>
            <w:r w:rsidR="00875D8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Qingming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Festival.</w:t>
            </w:r>
          </w:p>
          <w:p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 w:rsidR="002F2AB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read and write the name of the festival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7F77CA" w:rsidRDefault="007F77CA" w:rsidP="00824E97">
            <w:pPr>
              <w:pStyle w:val="TableParagraph"/>
              <w:numPr>
                <w:ilvl w:val="0"/>
                <w:numId w:val="2"/>
              </w:numPr>
              <w:snapToGrid w:val="0"/>
              <w:spacing w:line="360" w:lineRule="auto"/>
              <w:ind w:left="108"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 w:rsidR="002F2AB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design mini kites</w:t>
            </w:r>
            <w:r w:rsidR="00B1186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by themselves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7F77CA" w:rsidRPr="00015447" w:rsidRDefault="007F77CA" w:rsidP="002F2AB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7F77CA" w:rsidRDefault="007F77CA" w:rsidP="007F77CA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  <w:sectPr w:rsidR="007F77CA">
          <w:pgSz w:w="12240" w:h="15840"/>
          <w:pgMar w:top="1360" w:right="14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7F77CA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7F77CA" w:rsidRDefault="007F77CA">
            <w:pPr>
              <w:pStyle w:val="TableParagraph"/>
              <w:snapToGrid w:val="0"/>
              <w:spacing w:before="7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 3—Learning Plan</w:t>
            </w:r>
          </w:p>
        </w:tc>
      </w:tr>
      <w:tr w:rsidR="007F77CA" w:rsidTr="007F77CA">
        <w:trPr>
          <w:trHeight w:val="355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A" w:rsidRPr="00331FD7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7">
              <w:rPr>
                <w:rFonts w:ascii="Times New Roman" w:hAnsi="Times New Roman" w:cs="Times New Roman"/>
                <w:sz w:val="24"/>
                <w:szCs w:val="24"/>
              </w:rPr>
              <w:t>Learning activities - Answer the question, how do I teach it?</w:t>
            </w:r>
          </w:p>
          <w:p w:rsidR="007F77CA" w:rsidRPr="00331FD7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Step1 Warm-up</w:t>
            </w:r>
          </w:p>
          <w:p w:rsidR="007F77CA" w:rsidRPr="00331FD7" w:rsidRDefault="00B11860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Greetings: </w:t>
            </w: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你好！同学们好！老师好！</w:t>
            </w:r>
          </w:p>
          <w:p w:rsidR="00B11860" w:rsidRPr="00331FD7" w:rsidRDefault="00B11860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77CA" w:rsidRPr="00331FD7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Step2 </w:t>
            </w:r>
            <w:r w:rsidR="00B11860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Introduce the festival</w:t>
            </w:r>
          </w:p>
          <w:p w:rsidR="002F2ABA" w:rsidRPr="00331FD7" w:rsidRDefault="00C7679C" w:rsidP="00F3746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tudents share </w:t>
            </w:r>
            <w:r w:rsidR="002F2ABA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their experience to the cemetery. </w:t>
            </w:r>
          </w:p>
          <w:p w:rsidR="007F77CA" w:rsidRPr="00331FD7" w:rsidRDefault="002F2ABA" w:rsidP="00384A3B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Show pictures to arouse their curiosity. </w:t>
            </w:r>
            <w:r w:rsidR="00B11860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Introduce the date of the festival</w:t>
            </w: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</w:t>
            </w:r>
            <w:r w:rsidR="00B11860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why it is celebrated</w:t>
            </w:r>
            <w:r w:rsidR="00F37467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F37467" w:rsidRDefault="002F2ABA" w:rsidP="00F3746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Show a video and ask students to observe what people were doing on this day and guess the reason behind</w:t>
            </w:r>
            <w:r w:rsidR="00F37467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C309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Discuss and predict the questions </w:t>
            </w:r>
            <w:r w:rsidR="00C309D7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on the worksheet: What do people do? What do people prepare for the festival?</w:t>
            </w:r>
            <w:r w:rsidR="00C309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Then w</w:t>
            </w: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atch another video and </w:t>
            </w:r>
            <w:r w:rsidR="00C309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check for their understanding.</w:t>
            </w:r>
          </w:p>
          <w:p w:rsidR="00A10ADA" w:rsidRDefault="00A10ADA" w:rsidP="00F3746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Resource:</w:t>
            </w:r>
          </w:p>
          <w:p w:rsidR="00A10ADA" w:rsidRDefault="00A10ADA" w:rsidP="00A10ADA">
            <w:pPr>
              <w:pStyle w:val="TableParagraph"/>
              <w:snapToGrid w:val="0"/>
              <w:spacing w:line="360" w:lineRule="auto"/>
              <w:ind w:left="36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Vi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deo: </w:t>
            </w:r>
            <w:r w:rsidRPr="00A10A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https://www.youtube.com/watch?v=NjSl9xdCvgQ&amp;list=LL&amp;index=2</w:t>
            </w:r>
          </w:p>
          <w:p w:rsidR="00A10ADA" w:rsidRPr="00331FD7" w:rsidRDefault="00A10ADA" w:rsidP="00A10ADA">
            <w:pPr>
              <w:pStyle w:val="TableParagraph"/>
              <w:snapToGrid w:val="0"/>
              <w:spacing w:line="360" w:lineRule="auto"/>
              <w:ind w:left="36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Worksheet: </w:t>
            </w:r>
            <w:r w:rsidRPr="00A10A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https://lcr2021.s3.us-west-1.amazonaws.com/wp-content/printable/activity-packs/holidays/2021-qingming-activity-pack-sc.pdf</w:t>
            </w:r>
          </w:p>
          <w:p w:rsidR="007F77CA" w:rsidRPr="00331FD7" w:rsidRDefault="007F77CA" w:rsidP="00824E97">
            <w:pPr>
              <w:pStyle w:val="TableParagraph"/>
              <w:numPr>
                <w:ilvl w:val="0"/>
                <w:numId w:val="3"/>
              </w:numPr>
              <w:snapToGrid w:val="0"/>
              <w:spacing w:line="360" w:lineRule="auto"/>
              <w:ind w:left="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77CA" w:rsidRPr="00331FD7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Step3 </w:t>
            </w:r>
            <w:r w:rsidR="002F2ABA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Design a mini kite</w:t>
            </w:r>
          </w:p>
          <w:p w:rsidR="007F77CA" w:rsidRPr="00331FD7" w:rsidRDefault="002F2ABA" w:rsidP="005D1D26">
            <w:pPr>
              <w:pStyle w:val="TableParagraph"/>
              <w:numPr>
                <w:ilvl w:val="0"/>
                <w:numId w:val="4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Students color and decorate their mini kites.</w:t>
            </w:r>
          </w:p>
          <w:p w:rsidR="007F77CA" w:rsidRPr="00331FD7" w:rsidRDefault="007F77CA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77CA" w:rsidRPr="00331FD7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Step</w:t>
            </w:r>
            <w:r w:rsidR="00A10A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2F2ABA"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Vocabulary</w:t>
            </w:r>
          </w:p>
          <w:p w:rsidR="007F77CA" w:rsidRPr="00331FD7" w:rsidRDefault="002F2ABA" w:rsidP="00AB5FC2">
            <w:pPr>
              <w:pStyle w:val="TableParagraph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Teach students to read the name of the festival </w:t>
            </w:r>
          </w:p>
          <w:p w:rsidR="002F2ABA" w:rsidRPr="00331FD7" w:rsidRDefault="002F2ABA" w:rsidP="00AB5FC2">
            <w:pPr>
              <w:pStyle w:val="TableParagraph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1FD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Students practice writing the characters by themselves.</w:t>
            </w:r>
          </w:p>
          <w:p w:rsidR="007F77CA" w:rsidRDefault="007F77CA" w:rsidP="00331FD7">
            <w:pPr>
              <w:pStyle w:val="TableParagraph"/>
              <w:snapToGrid w:val="0"/>
              <w:spacing w:line="360" w:lineRule="auto"/>
              <w:ind w:left="0"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7F77CA" w:rsidTr="007F77CA">
        <w:trPr>
          <w:trHeight w:val="41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7F77CA" w:rsidRDefault="007F77CA">
            <w:pPr>
              <w:pStyle w:val="TableParagraph"/>
              <w:snapToGrid w:val="0"/>
              <w:spacing w:before="6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4—Reflection</w:t>
            </w:r>
          </w:p>
        </w:tc>
      </w:tr>
      <w:tr w:rsidR="007F77CA" w:rsidTr="007F77CA">
        <w:trPr>
          <w:trHeight w:val="3945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time.</w:t>
            </w:r>
            <w:proofErr w:type="gramEnd"/>
          </w:p>
          <w:p w:rsidR="007F77CA" w:rsidRDefault="007F77CA">
            <w:pPr>
              <w:pStyle w:val="TableParagraph"/>
              <w:snapToGrid w:val="0"/>
              <w:spacing w:line="360" w:lineRule="auto"/>
              <w:ind w:right="0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F77CA" w:rsidRDefault="00331FD7">
            <w:pPr>
              <w:pStyle w:val="TableParagraph"/>
              <w:snapToGrid w:val="0"/>
              <w:spacing w:line="360" w:lineRule="auto"/>
              <w:ind w:right="0" w:firstLineChars="50" w:firstLin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At </w:t>
            </w:r>
            <w:proofErr w:type="gramStart"/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first</w:t>
            </w:r>
            <w:proofErr w:type="gramEnd"/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I was a bit worried about the topic of death.</w:t>
            </w:r>
            <w:r w:rsidR="004A40A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But it turned out that these young students shared their experience with me, where they got connected with the festival. </w:t>
            </w:r>
            <w:r w:rsidR="004A40A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They also enjoyed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coloring the kite</w:t>
            </w:r>
            <w:r w:rsidR="004A40A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 a lot.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One of the students showed me proudly how well she could write the characters. I was glad.</w:t>
            </w:r>
            <w:r w:rsidR="005211D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The worksheet is very helpful in the lesson.</w:t>
            </w:r>
          </w:p>
        </w:tc>
      </w:tr>
    </w:tbl>
    <w:p w:rsidR="003E48DF" w:rsidRDefault="003E48DF"/>
    <w:sectPr w:rsidR="003E48DF" w:rsidSect="005A5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91" w:rsidRDefault="007F6691" w:rsidP="007F77CA">
      <w:r>
        <w:separator/>
      </w:r>
    </w:p>
  </w:endnote>
  <w:endnote w:type="continuationSeparator" w:id="0">
    <w:p w:rsidR="007F6691" w:rsidRDefault="007F6691" w:rsidP="007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ladio Uralic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91" w:rsidRDefault="007F6691" w:rsidP="007F77CA">
      <w:r>
        <w:separator/>
      </w:r>
    </w:p>
  </w:footnote>
  <w:footnote w:type="continuationSeparator" w:id="0">
    <w:p w:rsidR="007F6691" w:rsidRDefault="007F6691" w:rsidP="007F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3E6E52"/>
    <w:multiLevelType w:val="singleLevel"/>
    <w:tmpl w:val="E93E6E5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DD5150"/>
    <w:multiLevelType w:val="multilevel"/>
    <w:tmpl w:val="00DD5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D43DB0"/>
    <w:multiLevelType w:val="multilevel"/>
    <w:tmpl w:val="01D43DB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1D4BE998"/>
    <w:multiLevelType w:val="singleLevel"/>
    <w:tmpl w:val="1D4BE99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445542B7"/>
    <w:multiLevelType w:val="multilevel"/>
    <w:tmpl w:val="445542B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67"/>
    <w:rsid w:val="00015447"/>
    <w:rsid w:val="00160011"/>
    <w:rsid w:val="00163EED"/>
    <w:rsid w:val="00217346"/>
    <w:rsid w:val="002F2ABA"/>
    <w:rsid w:val="00331FD7"/>
    <w:rsid w:val="003E48DF"/>
    <w:rsid w:val="00401463"/>
    <w:rsid w:val="004A40AC"/>
    <w:rsid w:val="005211DB"/>
    <w:rsid w:val="005A55E3"/>
    <w:rsid w:val="005D1D26"/>
    <w:rsid w:val="00746735"/>
    <w:rsid w:val="007D0BAF"/>
    <w:rsid w:val="007F6691"/>
    <w:rsid w:val="007F77CA"/>
    <w:rsid w:val="00817E73"/>
    <w:rsid w:val="00875D85"/>
    <w:rsid w:val="009A3597"/>
    <w:rsid w:val="00A109B5"/>
    <w:rsid w:val="00A10ADA"/>
    <w:rsid w:val="00A643D6"/>
    <w:rsid w:val="00AB5FC2"/>
    <w:rsid w:val="00B11860"/>
    <w:rsid w:val="00C309D7"/>
    <w:rsid w:val="00C7679C"/>
    <w:rsid w:val="00D93C23"/>
    <w:rsid w:val="00EC6467"/>
    <w:rsid w:val="00F37467"/>
    <w:rsid w:val="00F4174E"/>
    <w:rsid w:val="00F7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D45838"/>
  <w15:docId w15:val="{32B5A885-D6BB-450D-A78D-79B195B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77CA"/>
    <w:pPr>
      <w:widowControl w:val="0"/>
      <w:autoSpaceDE w:val="0"/>
      <w:autoSpaceDN w:val="0"/>
    </w:pPr>
    <w:rPr>
      <w:rFonts w:ascii="Palladio Uralic" w:eastAsia="Palladio Uralic" w:hAnsi="Palladio Uralic" w:cs="Palladio Uralic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77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77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77CA"/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7F77CA"/>
    <w:pPr>
      <w:ind w:left="31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F77CA"/>
    <w:rPr>
      <w:rFonts w:ascii="Palladio Uralic" w:eastAsia="Palladio Uralic" w:hAnsi="Palladio Uralic" w:cs="Palladio Uralic"/>
      <w:b/>
      <w:bCs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F77CA"/>
    <w:pPr>
      <w:spacing w:before="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77CA"/>
    <w:rPr>
      <w:rFonts w:ascii="Palladio Uralic" w:eastAsia="Palladio Uralic" w:hAnsi="Palladio Uralic" w:cs="Palladio Uralic"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77CA"/>
    <w:pPr>
      <w:spacing w:before="1"/>
      <w:ind w:left="108" w:right="3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273279363@qq.com</dc:creator>
  <cp:keywords/>
  <dc:description/>
  <cp:lastModifiedBy>Wu, Jiaman</cp:lastModifiedBy>
  <cp:revision>17</cp:revision>
  <dcterms:created xsi:type="dcterms:W3CDTF">2021-10-21T04:03:00Z</dcterms:created>
  <dcterms:modified xsi:type="dcterms:W3CDTF">2022-04-07T19:51:00Z</dcterms:modified>
</cp:coreProperties>
</file>