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Backward Design Lesson Plan Template</w:t>
      </w:r>
    </w:p>
    <w:p w:rsidR="00000000" w:rsidDel="00000000" w:rsidP="00000000" w:rsidRDefault="00000000" w:rsidRPr="00000000">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Peterson Elementary School </w:t>
      </w:r>
    </w:p>
    <w:p w:rsidR="00000000" w:rsidDel="00000000" w:rsidP="00000000" w:rsidRDefault="00000000" w:rsidRPr="00000000">
      <w:pPr>
        <w:contextualSpacing w:val="0"/>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Teacher: </w:t>
      </w:r>
      <w:r w:rsidDel="00000000" w:rsidR="00000000" w:rsidRPr="00000000">
        <w:rPr>
          <w:rFonts w:ascii="Comic Sans MS" w:cs="Comic Sans MS" w:eastAsia="Comic Sans MS" w:hAnsi="Comic Sans MS"/>
          <w:b w:val="1"/>
          <w:sz w:val="28"/>
          <w:szCs w:val="28"/>
          <w:rtl w:val="0"/>
        </w:rPr>
        <w:t xml:space="preserve">Ghada Shehata       </w:t>
      </w:r>
      <w:r w:rsidDel="00000000" w:rsidR="00000000" w:rsidRPr="00000000">
        <w:rPr>
          <w:rFonts w:ascii="Comic Sans MS" w:cs="Comic Sans MS" w:eastAsia="Comic Sans MS" w:hAnsi="Comic Sans MS"/>
          <w:sz w:val="28"/>
          <w:szCs w:val="28"/>
          <w:rtl w:val="0"/>
        </w:rPr>
        <w:tab/>
        <w:tab/>
        <w:t xml:space="preserve">Grade Level: </w:t>
      </w:r>
      <w:r w:rsidDel="00000000" w:rsidR="00000000" w:rsidRPr="00000000">
        <w:rPr>
          <w:rFonts w:ascii="Comic Sans MS" w:cs="Comic Sans MS" w:eastAsia="Comic Sans MS" w:hAnsi="Comic Sans MS"/>
          <w:b w:val="1"/>
          <w:sz w:val="28"/>
          <w:szCs w:val="28"/>
          <w:rtl w:val="0"/>
        </w:rPr>
        <w:t xml:space="preserve">2:4</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Lesson Title</w:t>
      </w:r>
      <w:r w:rsidDel="00000000" w:rsidR="00000000" w:rsidRPr="00000000">
        <w:rPr>
          <w:rFonts w:ascii="Comic Sans MS" w:cs="Comic Sans MS" w:eastAsia="Comic Sans MS" w:hAnsi="Comic Sans MS"/>
          <w:b w:val="1"/>
          <w:sz w:val="28"/>
          <w:szCs w:val="28"/>
          <w:rtl w:val="0"/>
        </w:rPr>
        <w:t xml:space="preserve">: Colors</w:t>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sz w:val="28"/>
          <w:szCs w:val="28"/>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1—Desired Results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By the end of this lesson ,students should be able: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say the Arabic names of the eight colors.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say the different colors in different flags in Arabic.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say short sentences like: I like the ……..color.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read the eight colors in Arabic.</w:t>
            </w:r>
          </w:p>
        </w:tc>
      </w:tr>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2—Assessment Evidence</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 will be able to say eight colors words in Arabic.</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Students will be able to say the color of different objects in the classroom.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 will use I like /I don’t like to talk about their favorite colors.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will be able to read the colors in Arabic.</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will be able to color their own flags.</w:t>
            </w:r>
          </w:p>
        </w:tc>
      </w:tr>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3—Learning Plan</w:t>
            </w:r>
          </w:p>
        </w:tc>
      </w:tr>
      <w:tr>
        <w:tc>
          <w:tcPr>
            <w:tcBorders>
              <w:bottom w:color="000000" w:space="0" w:sz="4" w:val="single"/>
            </w:tcBorders>
          </w:tcPr>
          <w:p w:rsidR="00000000" w:rsidDel="00000000" w:rsidP="00000000" w:rsidRDefault="00000000" w:rsidRPr="00000000">
            <w:pPr>
              <w:contextualSpacing w:val="0"/>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Learning Activities</w:t>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Warming up</w:t>
            </w:r>
            <w:r w:rsidDel="00000000" w:rsidR="00000000" w:rsidRPr="00000000">
              <w:rPr>
                <w:rFonts w:ascii="Comic Sans MS" w:cs="Comic Sans MS" w:eastAsia="Comic Sans MS" w:hAnsi="Comic Sans MS"/>
                <w:b w:val="1"/>
                <w:sz w:val="28"/>
                <w:szCs w:val="28"/>
                <w:rtl w:val="0"/>
              </w:rPr>
              <w:t xml:space="preserve">: (5 minutes)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Asking students to count the different colors they can see inside the classroom? Counting must be in Arabic.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Aid</w:t>
            </w:r>
            <w:r w:rsidDel="00000000" w:rsidR="00000000" w:rsidRPr="00000000">
              <w:rPr>
                <w:rFonts w:ascii="Comic Sans MS" w:cs="Comic Sans MS" w:eastAsia="Comic Sans MS" w:hAnsi="Comic Sans MS"/>
                <w:sz w:val="28"/>
                <w:szCs w:val="28"/>
                <w:rtl w:val="0"/>
              </w:rPr>
              <w:t xml:space="preserve">s: PPT. Worksheets, song</w:t>
            </w:r>
          </w:p>
          <w:p w:rsidR="00000000" w:rsidDel="00000000" w:rsidP="00000000" w:rsidRDefault="00000000" w:rsidRPr="00000000">
            <w:pPr>
              <w:contextualSpacing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Presentation (15 minutes)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-Playing  the power point presentation  of different colors.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Saying the names of each color in Arabic many times.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Getting students to repeat after me.</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Playing the color song for students to listen and color.</w:t>
            </w:r>
          </w:p>
          <w:p w:rsidR="00000000" w:rsidDel="00000000" w:rsidP="00000000" w:rsidRDefault="00000000" w:rsidRPr="00000000">
            <w:pPr>
              <w:contextualSpacing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Practice: (30 minutes)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Activity 1</w: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Dividing students into pairs.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Each pair should practice I like …….color/I don’t like…color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Activity 2: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Distributing worksheets of flags among students.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Asking students to draw different flags and color them using the eight colors they learnt.</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Students hold their flags and point to the correct color they hear from the teacher.</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-Individual students come to the front and ,hold their flags and talk about their colors,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Activity</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b w:val="1"/>
                <w:sz w:val="28"/>
                <w:szCs w:val="28"/>
                <w:rtl w:val="0"/>
              </w:rPr>
              <w:t xml:space="preserve">3:</w: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work in pairs talking about the colors they choose for their flags to their friends.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w:t>
            </w:r>
            <w:r w:rsidDel="00000000" w:rsidR="00000000" w:rsidRPr="00000000">
              <w:rPr>
                <w:rFonts w:ascii="Comic Sans MS" w:cs="Comic Sans MS" w:eastAsia="Comic Sans MS" w:hAnsi="Comic Sans MS"/>
                <w:sz w:val="28"/>
                <w:szCs w:val="28"/>
                <w:rtl w:val="0"/>
              </w:rPr>
              <w:t xml:space="preserve">Pairs of students come to the front ; one student points to an object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the class and the other student says the color in Arabic. </w:t>
            </w:r>
          </w:p>
          <w:p w:rsidR="00000000" w:rsidDel="00000000" w:rsidP="00000000" w:rsidRDefault="00000000" w:rsidRPr="00000000">
            <w:pPr>
              <w:contextualSpacing w:val="0"/>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b w:val="1"/>
                <w:sz w:val="28"/>
                <w:szCs w:val="28"/>
                <w:u w:val="single"/>
                <w:rtl w:val="0"/>
              </w:rPr>
              <w:t xml:space="preserve">Exit ticket:(5 minutes)</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Each student should tell me the colors of the Egyptian flag and another flag of his/her choice.</w:t>
            </w:r>
          </w:p>
        </w:tc>
      </w:tr>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4—Reflection</w:t>
            </w:r>
          </w:p>
        </w:tc>
      </w:tr>
      <w:tr>
        <w:tc>
          <w:tcPr/>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learnt the Arabic names of colors and talked about their favorite colors and the colors of objects around them. Students enjoyed the song very much and they shared in singing.</w:t>
            </w:r>
          </w:p>
        </w:tc>
      </w:tr>
    </w:tbl>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Adapted from Tomlinson and McTighe, </w:t>
      </w:r>
      <w:r w:rsidDel="00000000" w:rsidR="00000000" w:rsidRPr="00000000">
        <w:rPr>
          <w:rFonts w:ascii="Comic Sans MS" w:cs="Comic Sans MS" w:eastAsia="Comic Sans MS" w:hAnsi="Comic Sans MS"/>
          <w:i w:val="1"/>
          <w:sz w:val="28"/>
          <w:szCs w:val="28"/>
          <w:rtl w:val="0"/>
        </w:rPr>
        <w:t xml:space="preserve">Integrating Differentiated Instruction + Understanding by Design</w:t>
      </w:r>
      <w:r w:rsidDel="00000000" w:rsidR="00000000" w:rsidRPr="00000000">
        <w:rPr>
          <w:rFonts w:ascii="Comic Sans MS" w:cs="Comic Sans MS" w:eastAsia="Comic Sans MS" w:hAnsi="Comic Sans MS"/>
          <w:sz w:val="28"/>
          <w:szCs w:val="28"/>
          <w:rtl w:val="0"/>
        </w:rPr>
        <w:t xml:space="preserve">, ASCD,</w:t>
      </w:r>
    </w:p>
    <w:p w:rsidR="00000000" w:rsidDel="00000000" w:rsidP="00000000" w:rsidRDefault="00000000" w:rsidRPr="00000000">
      <w:pPr>
        <w:contextualSpacing w:val="0"/>
        <w:rPr>
          <w:rFonts w:ascii="Comic Sans MS" w:cs="Comic Sans MS" w:eastAsia="Comic Sans MS" w:hAnsi="Comic Sans MS"/>
          <w:sz w:val="28"/>
          <w:szCs w:val="28"/>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