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before="77" w:line="300" w:lineRule="auto"/>
        <w:ind w:left="238"/>
        <w:jc w:val="center"/>
        <w:textAlignment w:val="auto"/>
        <w:rPr>
          <w:rFonts w:ascii="Arial"/>
          <w:b/>
          <w:sz w:val="28"/>
        </w:rPr>
      </w:pPr>
      <w:r>
        <w:rPr>
          <w:rFonts w:ascii="Arial"/>
          <w:b/>
          <w:sz w:val="28"/>
        </w:rPr>
        <w:t xml:space="preserve"> Lesson Plan </w:t>
      </w:r>
    </w:p>
    <w:p>
      <w:pPr>
        <w:pStyle w:val="3"/>
        <w:keepNext w:val="0"/>
        <w:keepLines w:val="0"/>
        <w:pageBreakBefore w:val="0"/>
        <w:widowControl w:val="0"/>
        <w:tabs>
          <w:tab w:val="left" w:pos="1750"/>
          <w:tab w:val="left" w:pos="5822"/>
        </w:tabs>
        <w:kinsoku/>
        <w:wordWrap/>
        <w:overflowPunct/>
        <w:topLinePunct w:val="0"/>
        <w:autoSpaceDE w:val="0"/>
        <w:autoSpaceDN w:val="0"/>
        <w:bidi w:val="0"/>
        <w:adjustRightInd/>
        <w:spacing w:line="300" w:lineRule="auto"/>
        <w:textAlignment w:val="auto"/>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Pr>
          <w:rFonts w:ascii="Times New Roman" w:hAnsi="Times New Roman" w:eastAsia="宋体" w:cs="Times New Roman"/>
          <w:w w:val="99"/>
          <w:u w:val="single"/>
          <w:lang w:eastAsia="zh-CN"/>
        </w:rPr>
        <w:t>Ewa Makai Middle School</w:t>
      </w:r>
      <w:r>
        <w:rPr>
          <w:rFonts w:ascii="Times New Roman" w:hAnsi="Times New Roman" w:cs="Times New Roman"/>
          <w:u w:val="single"/>
        </w:rPr>
        <w:tab/>
      </w:r>
    </w:p>
    <w:p>
      <w:pPr>
        <w:pStyle w:val="2"/>
        <w:keepNext w:val="0"/>
        <w:keepLines w:val="0"/>
        <w:pageBreakBefore w:val="0"/>
        <w:widowControl w:val="0"/>
        <w:tabs>
          <w:tab w:val="left" w:pos="3452"/>
          <w:tab w:val="left" w:pos="4540"/>
          <w:tab w:val="left" w:pos="8280"/>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Teacher:</w:t>
      </w:r>
      <w:r>
        <w:rPr>
          <w:rFonts w:ascii="Times New Roman" w:hAnsi="Times New Roman" w:eastAsia="宋体" w:cs="Times New Roman"/>
          <w:u w:val="single"/>
          <w:lang w:eastAsia="zh-CN"/>
        </w:rPr>
        <w:t xml:space="preserve"> Sun Quanfang </w:t>
      </w:r>
      <w:r>
        <w:rPr>
          <w:rFonts w:ascii="Times New Roman" w:hAnsi="Times New Roman" w:eastAsia="宋体" w:cs="Times New Roman"/>
          <w:u w:val="none"/>
          <w:lang w:eastAsia="zh-CN"/>
        </w:rPr>
        <w:t xml:space="preserve">   </w:t>
      </w:r>
      <w:r>
        <w:rPr>
          <w:rFonts w:ascii="Times New Roman" w:hAnsi="Times New Roman" w:cs="Times New Roman"/>
        </w:rPr>
        <w:t>Grade</w:t>
      </w:r>
      <w:r>
        <w:rPr>
          <w:rFonts w:ascii="Times New Roman" w:hAnsi="Times New Roman" w:cs="Times New Roman"/>
          <w:spacing w:val="-2"/>
        </w:rPr>
        <w:t xml:space="preserve"> </w:t>
      </w:r>
      <w:r>
        <w:rPr>
          <w:rFonts w:ascii="Times New Roman" w:hAnsi="Times New Roman" w:cs="Times New Roman"/>
        </w:rPr>
        <w:t xml:space="preserve">level: </w:t>
      </w:r>
      <w:r>
        <w:rPr>
          <w:rFonts w:ascii="Times New Roman" w:hAnsi="Times New Roman" w:cs="Times New Roman"/>
          <w:u w:val="single"/>
        </w:rPr>
        <w:t>8</w:t>
      </w:r>
      <w:r>
        <w:rPr>
          <w:rFonts w:ascii="Times New Roman" w:hAnsi="Times New Roman" w:cs="Times New Roman"/>
          <w:u w:val="single"/>
          <w:vertAlign w:val="superscript"/>
        </w:rPr>
        <w:t>th</w:t>
      </w:r>
      <w:r>
        <w:rPr>
          <w:rFonts w:ascii="Times New Roman" w:hAnsi="Times New Roman" w:cs="Times New Roman"/>
          <w:u w:val="single"/>
        </w:rPr>
        <w:t xml:space="preserve"> grade</w:t>
      </w:r>
      <w:r>
        <w:rPr>
          <w:rFonts w:hint="eastAsia" w:cs="Times New Roman" w:asciiTheme="minorEastAsia" w:hAnsiTheme="minorEastAsia" w:eastAsiaTheme="minorEastAsia"/>
          <w:u w:val="single"/>
          <w:lang w:eastAsia="zh-CN"/>
        </w:rPr>
        <w:t>——</w:t>
      </w:r>
      <w:r>
        <w:rPr>
          <w:rFonts w:ascii="Times New Roman" w:hAnsi="Times New Roman" w:cs="Times New Roman"/>
          <w:w w:val="99"/>
          <w:u w:val="single"/>
        </w:rPr>
        <w:t xml:space="preserve"> Chinese-learning beginner</w:t>
      </w:r>
      <w:r>
        <w:rPr>
          <w:rFonts w:ascii="Times New Roman" w:hAnsi="Times New Roman" w:eastAsia="宋体" w:cs="Times New Roman"/>
          <w:w w:val="99"/>
          <w:u w:val="single"/>
          <w:lang w:eastAsia="zh-CN"/>
        </w:rPr>
        <w:t>s</w:t>
      </w:r>
      <w:r>
        <w:rPr>
          <w:rFonts w:hint="eastAsia" w:ascii="Times New Roman" w:hAnsi="Times New Roman" w:eastAsia="宋体" w:cs="Times New Roman"/>
          <w:w w:val="99"/>
          <w:u w:val="single"/>
          <w:lang w:val="en-US" w:eastAsia="zh-CN"/>
        </w:rPr>
        <w:t xml:space="preserve">   </w:t>
      </w:r>
    </w:p>
    <w:p>
      <w:pPr>
        <w:pStyle w:val="2"/>
        <w:keepNext w:val="0"/>
        <w:keepLines w:val="0"/>
        <w:pageBreakBefore w:val="0"/>
        <w:widowControl w:val="0"/>
        <w:tabs>
          <w:tab w:val="left" w:pos="6942"/>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Lesson</w:t>
      </w:r>
      <w:r>
        <w:rPr>
          <w:rFonts w:ascii="Times New Roman" w:hAnsi="Times New Roman" w:cs="Times New Roman"/>
          <w:spacing w:val="-6"/>
        </w:rPr>
        <w:t xml:space="preserve"> </w:t>
      </w:r>
      <w:r>
        <w:rPr>
          <w:rFonts w:ascii="Times New Roman" w:hAnsi="Times New Roman" w:cs="Times New Roman"/>
        </w:rPr>
        <w:t xml:space="preserve">title: </w:t>
      </w:r>
      <w:r>
        <w:rPr>
          <w:rFonts w:ascii="Times New Roman" w:hAnsi="Times New Roman" w:cs="Times New Roman"/>
          <w:w w:val="99"/>
          <w:u w:val="single"/>
        </w:rPr>
        <w:t xml:space="preserve"> </w:t>
      </w:r>
      <w:r>
        <w:rPr>
          <w:rFonts w:hint="eastAsia" w:ascii="Times New Roman" w:hAnsi="Times New Roman" w:eastAsia="宋体" w:cs="Times New Roman"/>
          <w:w w:val="99"/>
          <w:u w:val="single"/>
          <w:lang w:val="en-US" w:eastAsia="zh-CN"/>
        </w:rPr>
        <w:t>weather</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3"/>
              <w:jc w:val="center"/>
              <w:rPr>
                <w:rFonts w:ascii="Times New Roman" w:hAnsi="Times New Roman" w:cs="Times New Roman"/>
                <w:sz w:val="24"/>
                <w:szCs w:val="24"/>
              </w:rPr>
            </w:pPr>
            <w:r>
              <w:rPr>
                <w:rFonts w:ascii="Times New Roman" w:hAnsi="Times New Roman" w:cs="Times New Roman"/>
                <w:sz w:val="24"/>
                <w:szCs w:val="24"/>
              </w:rP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9218" w:type="dxa"/>
          </w:tcPr>
          <w:p>
            <w:pPr>
              <w:pStyle w:val="8"/>
              <w:snapToGrid w:val="0"/>
              <w:spacing w:line="360" w:lineRule="auto"/>
              <w:ind w:right="672"/>
              <w:rPr>
                <w:rFonts w:ascii="Times New Roman" w:hAnsi="Times New Roman" w:cs="Times New Roman"/>
                <w:i/>
                <w:sz w:val="24"/>
                <w:szCs w:val="24"/>
              </w:rPr>
            </w:pPr>
            <w:r>
              <w:rPr>
                <w:rFonts w:ascii="Times New Roman" w:hAnsi="Times New Roman" w:cs="Times New Roman"/>
                <w:i/>
                <w:sz w:val="24"/>
                <w:szCs w:val="24"/>
              </w:rPr>
              <w:t>Standard Outcomes for Learning (ACTFL Standard 1.1)—Answer’s the question, what should students know, understand, and be able to do as a result of the lesson?</w:t>
            </w:r>
          </w:p>
          <w:p>
            <w:pPr>
              <w:pStyle w:val="8"/>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By the end of the lesson, students will be able to:</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Know 30 daily expressions in Chinese</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Learn how to put the expressions on the right occasion</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Design scenarios to put the expressions in practice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5"/>
              <w:jc w:val="center"/>
              <w:rPr>
                <w:rFonts w:ascii="Times New Roman" w:hAnsi="Times New Roman" w:cs="Times New Roman"/>
                <w:sz w:val="24"/>
                <w:szCs w:val="24"/>
              </w:rPr>
            </w:pPr>
            <w:r>
              <w:rPr>
                <w:rFonts w:ascii="Times New Roman" w:hAnsi="Times New Roman" w:cs="Times New Roman"/>
                <w:sz w:val="24"/>
                <w:szCs w:val="24"/>
              </w:rP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trPr>
        <w:tc>
          <w:tcPr>
            <w:tcW w:w="9218" w:type="dxa"/>
          </w:tcPr>
          <w:p>
            <w:pPr>
              <w:pStyle w:val="8"/>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Performance task—What will students do to show what they have learned?</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read the 30 daily expressions</w:t>
            </w:r>
            <w:r>
              <w:rPr>
                <w:rFonts w:ascii="Times New Roman" w:hAnsi="Times New Roman" w:eastAsia="宋体" w:cs="Times New Roman"/>
                <w:i/>
                <w:sz w:val="24"/>
                <w:szCs w:val="24"/>
                <w:lang w:eastAsia="zh-CN"/>
              </w:rPr>
              <w:t>.</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understand what others are talking about and give responses. </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Students can</w:t>
            </w:r>
            <w:r>
              <w:rPr>
                <w:rFonts w:hint="eastAsia" w:ascii="Times New Roman" w:hAnsi="Times New Roman" w:eastAsia="宋体" w:cs="Times New Roman"/>
                <w:i/>
                <w:sz w:val="24"/>
                <w:szCs w:val="24"/>
                <w:lang w:val="en-US" w:eastAsia="zh-CN"/>
              </w:rPr>
              <w:t xml:space="preserve"> create scenarios to put appropriate expressions in and perform out.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7" w:line="360" w:lineRule="auto"/>
              <w:ind w:left="3134"/>
              <w:jc w:val="center"/>
              <w:rPr>
                <w:rFonts w:ascii="Times New Roman" w:hAnsi="Times New Roman" w:cs="Times New Roman"/>
                <w:sz w:val="24"/>
                <w:szCs w:val="24"/>
              </w:rPr>
            </w:pPr>
            <w:r>
              <w:rPr>
                <w:rFonts w:ascii="Times New Roman" w:hAnsi="Times New Roman" w:cs="Times New Roman"/>
                <w:sz w:val="24"/>
                <w:szCs w:val="24"/>
              </w:rP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9218" w:type="dxa"/>
          </w:tcPr>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Step1 Warm-up</w:t>
            </w:r>
          </w:p>
          <w:p>
            <w:pPr>
              <w:pStyle w:val="8"/>
              <w:numPr>
                <w:ilvl w:val="0"/>
                <w:numId w:val="3"/>
              </w:numPr>
              <w:snapToGrid w:val="0"/>
              <w:spacing w:line="360" w:lineRule="auto"/>
              <w:ind w:leftChars="0" w:right="0" w:rightChars="0" w:firstLine="240" w:firstLineChars="10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Greeting and ask about the date, day and weather.</w:t>
            </w:r>
          </w:p>
          <w:p>
            <w:pPr>
              <w:pStyle w:val="8"/>
              <w:numPr>
                <w:ilvl w:val="0"/>
                <w:numId w:val="0"/>
              </w:numPr>
              <w:snapToGrid w:val="0"/>
              <w:spacing w:line="360" w:lineRule="auto"/>
              <w:ind w:leftChars="0" w:right="0" w:rightChars="0" w:firstLine="240" w:firstLineChars="10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2. Review the song we</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ve learned recently.</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Step2 Activity 1(encounter new material)</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The teacher hands out the learning material and students are divided into groups of 3 to 5 to read assigned sentences. While they are doing so, they need to pay attention to the tones. </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Step3 Activity 2(engage with new material)</w:t>
            </w:r>
          </w:p>
          <w:p>
            <w:pPr>
              <w:pStyle w:val="8"/>
              <w:snapToGrid w:val="0"/>
              <w:spacing w:line="360" w:lineRule="auto"/>
              <w:ind w:left="218" w:leftChars="99" w:right="0" w:firstLine="0" w:firstLine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Students in different groups teach people in other groups how to read the sentences they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ve assigned to read before. The teacher choose from the sentences and read out, while the students listen and follow to make sure they can sound more accurate and natural.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8" w:hRule="atLeast"/>
        </w:trPr>
        <w:tc>
          <w:tcPr>
            <w:tcW w:w="9218" w:type="dxa"/>
          </w:tcPr>
          <w:p>
            <w:pPr>
              <w:pStyle w:val="8"/>
              <w:numPr>
                <w:ilvl w:val="0"/>
                <w:numId w:val="0"/>
              </w:numPr>
              <w:snapToGrid w:val="0"/>
              <w:spacing w:line="360" w:lineRule="auto"/>
              <w:ind w:leftChars="0" w:right="0" w:rightChars="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Step4 Activity 3(apply new material)</w:t>
            </w:r>
          </w:p>
          <w:p>
            <w:pPr>
              <w:pStyle w:val="8"/>
              <w:numPr>
                <w:ilvl w:val="0"/>
                <w:numId w:val="4"/>
              </w:numPr>
              <w:snapToGrid w:val="0"/>
              <w:spacing w:line="360" w:lineRule="auto"/>
              <w:ind w:left="300" w:leftChars="0" w:right="0" w:rightChars="0" w:firstLine="0" w:firstLineChars="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Listen and translate</w:t>
            </w:r>
          </w:p>
          <w:p>
            <w:pPr>
              <w:pStyle w:val="8"/>
              <w:numPr>
                <w:ilvl w:val="0"/>
                <w:numId w:val="0"/>
              </w:numPr>
              <w:snapToGrid w:val="0"/>
              <w:spacing w:line="360" w:lineRule="auto"/>
              <w:ind w:left="240" w:leftChars="0" w:right="0" w:right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Each student gets a chance or two to read the sentences and the others need to translate the sentence. The quickest and correct one will get one point. Finally the person who gets the most points will get a prize. </w:t>
            </w:r>
          </w:p>
          <w:p>
            <w:pPr>
              <w:pStyle w:val="8"/>
              <w:numPr>
                <w:ilvl w:val="0"/>
                <w:numId w:val="4"/>
              </w:numPr>
              <w:snapToGrid w:val="0"/>
              <w:spacing w:line="360" w:lineRule="auto"/>
              <w:ind w:left="300" w:leftChars="0" w:right="0" w:rightChars="0" w:firstLine="0" w:firstLine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Scenario Performance</w:t>
            </w:r>
          </w:p>
          <w:p>
            <w:pPr>
              <w:pStyle w:val="8"/>
              <w:snapToGrid w:val="0"/>
              <w:spacing w:line="360" w:lineRule="auto"/>
              <w:ind w:left="0" w:right="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   Students are divided into groups of 3 to 5 and use the sentences they have been assigned to use the daily expressions. The whole scenario should be logical and natural. The other groups will be the judge and we</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ll choose the best group and give the group members a prize.</w:t>
            </w:r>
          </w:p>
          <w:p>
            <w:pPr>
              <w:pStyle w:val="8"/>
              <w:snapToGrid w:val="0"/>
              <w:spacing w:line="360" w:lineRule="auto"/>
              <w:ind w:left="0"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Step5 Closing (reflect on learning)</w:t>
            </w:r>
          </w:p>
          <w:p>
            <w:pPr>
              <w:pStyle w:val="8"/>
              <w:numPr>
                <w:ilvl w:val="0"/>
                <w:numId w:val="5"/>
              </w:numPr>
              <w:snapToGrid w:val="0"/>
              <w:spacing w:line="360" w:lineRule="auto"/>
              <w:ind w:right="0"/>
              <w:rPr>
                <w:rFonts w:hint="eastAsia"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 xml:space="preserve">Students review </w:t>
            </w:r>
            <w:r>
              <w:rPr>
                <w:rFonts w:hint="eastAsia" w:ascii="Times New Roman" w:hAnsi="Times New Roman" w:eastAsia="宋体" w:cs="Times New Roman"/>
                <w:i/>
                <w:sz w:val="24"/>
                <w:szCs w:val="24"/>
                <w:lang w:val="en-US" w:eastAsia="zh-CN"/>
              </w:rPr>
              <w:t>what we</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ve learned today.</w:t>
            </w:r>
          </w:p>
          <w:p>
            <w:pPr>
              <w:pStyle w:val="8"/>
              <w:numPr>
                <w:ilvl w:val="0"/>
                <w:numId w:val="5"/>
              </w:numPr>
              <w:snapToGrid w:val="0"/>
              <w:spacing w:line="360" w:lineRule="auto"/>
              <w:ind w:right="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Students come up with more slangs and expressions they like to learn in Chinese. </w:t>
            </w:r>
          </w:p>
          <w:p>
            <w:pPr>
              <w:pStyle w:val="8"/>
              <w:snapToGrid w:val="0"/>
              <w:spacing w:line="360" w:lineRule="auto"/>
              <w:ind w:right="0"/>
              <w:rPr>
                <w:rFonts w:hint="default" w:ascii="Times New Roman" w:hAnsi="Times New Roman" w:eastAsia="宋体" w:cs="Times New Roman"/>
                <w:i/>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4"/>
              <w:jc w:val="center"/>
              <w:rPr>
                <w:rFonts w:ascii="Times New Roman" w:hAnsi="Times New Roman" w:cs="Times New Roman"/>
                <w:sz w:val="24"/>
                <w:szCs w:val="24"/>
              </w:rPr>
            </w:pPr>
            <w:r>
              <w:rPr>
                <w:rFonts w:ascii="Times New Roman" w:hAnsi="Times New Roman" w:cs="Times New Roman"/>
                <w:sz w:val="24"/>
                <w:szCs w:val="24"/>
              </w:rP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218" w:type="dxa"/>
          </w:tcPr>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What happened during my lesson? What did my students learn? How do I know? What did I learn? How will I improve my lesson next time.</w:t>
            </w:r>
          </w:p>
          <w:p>
            <w:pPr>
              <w:pStyle w:val="8"/>
              <w:snapToGrid w:val="0"/>
              <w:spacing w:line="360" w:lineRule="auto"/>
              <w:ind w:right="0" w:firstLine="600" w:firstLineChars="25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The students had a wonderful time, making up stories, rehearsal and performing it out.They add many different things they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ve learned before and when they meet with some sentences or words they don</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t know, they ask me for help in Chinese. This is also another chance to practice using Chinese. At first, they are not sure whether they can speak 100% Chinese, but it turned out they can do it well. This way of teaching is very practical and I shall apply more. </w:t>
            </w:r>
            <w:bookmarkStart w:id="0" w:name="_GoBack"/>
            <w:bookmarkEnd w:id="0"/>
          </w:p>
        </w:tc>
      </w:tr>
    </w:tbl>
    <w:p>
      <w:pPr>
        <w:snapToGrid w:val="0"/>
        <w:spacing w:line="360" w:lineRule="auto"/>
        <w:ind w:left="220"/>
        <w:rPr>
          <w:rFonts w:ascii="Times New Roman" w:hAnsi="Times New Roman" w:cs="Times New Roman"/>
          <w:sz w:val="20"/>
        </w:rPr>
      </w:pP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ladio Ur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FF953"/>
    <w:multiLevelType w:val="singleLevel"/>
    <w:tmpl w:val="A01FF953"/>
    <w:lvl w:ilvl="0" w:tentative="0">
      <w:start w:val="1"/>
      <w:numFmt w:val="decimal"/>
      <w:suff w:val="space"/>
      <w:lvlText w:val="%1."/>
      <w:lvlJc w:val="left"/>
    </w:lvl>
  </w:abstractNum>
  <w:abstractNum w:abstractNumId="1">
    <w:nsid w:val="E93E6E52"/>
    <w:multiLevelType w:val="singleLevel"/>
    <w:tmpl w:val="E93E6E52"/>
    <w:lvl w:ilvl="0" w:tentative="0">
      <w:start w:val="1"/>
      <w:numFmt w:val="decimal"/>
      <w:suff w:val="space"/>
      <w:lvlText w:val="%1."/>
      <w:lvlJc w:val="left"/>
      <w:pPr>
        <w:ind w:left="112"/>
      </w:pPr>
    </w:lvl>
  </w:abstractNum>
  <w:abstractNum w:abstractNumId="2">
    <w:nsid w:val="0150983D"/>
    <w:multiLevelType w:val="singleLevel"/>
    <w:tmpl w:val="0150983D"/>
    <w:lvl w:ilvl="0" w:tentative="0">
      <w:start w:val="1"/>
      <w:numFmt w:val="decimal"/>
      <w:suff w:val="space"/>
      <w:lvlText w:val="%1."/>
      <w:lvlJc w:val="left"/>
    </w:lvl>
  </w:abstractNum>
  <w:abstractNum w:abstractNumId="3">
    <w:nsid w:val="1D4BE998"/>
    <w:multiLevelType w:val="singleLevel"/>
    <w:tmpl w:val="1D4BE998"/>
    <w:lvl w:ilvl="0" w:tentative="0">
      <w:start w:val="1"/>
      <w:numFmt w:val="decimal"/>
      <w:suff w:val="space"/>
      <w:lvlText w:val="%1."/>
      <w:lvlJc w:val="left"/>
    </w:lvl>
  </w:abstractNum>
  <w:abstractNum w:abstractNumId="4">
    <w:nsid w:val="45794272"/>
    <w:multiLevelType w:val="singleLevel"/>
    <w:tmpl w:val="45794272"/>
    <w:lvl w:ilvl="0" w:tentative="0">
      <w:start w:val="1"/>
      <w:numFmt w:val="decimal"/>
      <w:suff w:val="space"/>
      <w:lvlText w:val="%1."/>
      <w:lvlJc w:val="left"/>
      <w:pPr>
        <w:ind w:left="300" w:leftChars="0" w:firstLine="0" w:firstLineChars="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7"/>
    <w:rsid w:val="00060874"/>
    <w:rsid w:val="00213988"/>
    <w:rsid w:val="00315812"/>
    <w:rsid w:val="0035753E"/>
    <w:rsid w:val="00383D04"/>
    <w:rsid w:val="00451860"/>
    <w:rsid w:val="005A3B9F"/>
    <w:rsid w:val="007C6EAA"/>
    <w:rsid w:val="008438E2"/>
    <w:rsid w:val="0085747E"/>
    <w:rsid w:val="00876316"/>
    <w:rsid w:val="008A1EC2"/>
    <w:rsid w:val="008F07D7"/>
    <w:rsid w:val="00957670"/>
    <w:rsid w:val="009F5811"/>
    <w:rsid w:val="00A94170"/>
    <w:rsid w:val="00B064C3"/>
    <w:rsid w:val="00C02E9C"/>
    <w:rsid w:val="00C66E3C"/>
    <w:rsid w:val="00D75AD8"/>
    <w:rsid w:val="00D97B96"/>
    <w:rsid w:val="00DC43D6"/>
    <w:rsid w:val="00E60475"/>
    <w:rsid w:val="00EF64D0"/>
    <w:rsid w:val="00FE1975"/>
    <w:rsid w:val="01352825"/>
    <w:rsid w:val="01465851"/>
    <w:rsid w:val="014E0243"/>
    <w:rsid w:val="01867443"/>
    <w:rsid w:val="02536680"/>
    <w:rsid w:val="0283790C"/>
    <w:rsid w:val="03501369"/>
    <w:rsid w:val="04192E38"/>
    <w:rsid w:val="04253015"/>
    <w:rsid w:val="046A16A3"/>
    <w:rsid w:val="047F75FA"/>
    <w:rsid w:val="04985477"/>
    <w:rsid w:val="04F70E56"/>
    <w:rsid w:val="054E5DA7"/>
    <w:rsid w:val="055E126B"/>
    <w:rsid w:val="05833D7A"/>
    <w:rsid w:val="06393A0F"/>
    <w:rsid w:val="063C2E6C"/>
    <w:rsid w:val="06B31064"/>
    <w:rsid w:val="06C1241E"/>
    <w:rsid w:val="06EB4A5D"/>
    <w:rsid w:val="06F30D4E"/>
    <w:rsid w:val="07545B39"/>
    <w:rsid w:val="07627A46"/>
    <w:rsid w:val="0777214B"/>
    <w:rsid w:val="07951B07"/>
    <w:rsid w:val="07D6454C"/>
    <w:rsid w:val="0802065F"/>
    <w:rsid w:val="081834FD"/>
    <w:rsid w:val="08185FE3"/>
    <w:rsid w:val="08710290"/>
    <w:rsid w:val="087C3ECC"/>
    <w:rsid w:val="08FA7D2E"/>
    <w:rsid w:val="091741FC"/>
    <w:rsid w:val="097B6BD0"/>
    <w:rsid w:val="09A70F90"/>
    <w:rsid w:val="09AD6AFB"/>
    <w:rsid w:val="0A92606F"/>
    <w:rsid w:val="0AD43FCB"/>
    <w:rsid w:val="0B7B6DBE"/>
    <w:rsid w:val="0BDF738D"/>
    <w:rsid w:val="0BFC56D2"/>
    <w:rsid w:val="0C0405DF"/>
    <w:rsid w:val="0C466A69"/>
    <w:rsid w:val="0C7A716E"/>
    <w:rsid w:val="0CB754DD"/>
    <w:rsid w:val="0CFE1930"/>
    <w:rsid w:val="0D005ABA"/>
    <w:rsid w:val="0D237884"/>
    <w:rsid w:val="0D453E21"/>
    <w:rsid w:val="0D49322A"/>
    <w:rsid w:val="0D8E6248"/>
    <w:rsid w:val="0DD77F77"/>
    <w:rsid w:val="0DFF6255"/>
    <w:rsid w:val="0E127CF2"/>
    <w:rsid w:val="0E581D92"/>
    <w:rsid w:val="0EDE13B2"/>
    <w:rsid w:val="0EEB406A"/>
    <w:rsid w:val="0F2C1FB9"/>
    <w:rsid w:val="0F3B1D21"/>
    <w:rsid w:val="0F5210B9"/>
    <w:rsid w:val="0F573719"/>
    <w:rsid w:val="0F6F0D0F"/>
    <w:rsid w:val="0FCC2087"/>
    <w:rsid w:val="0FCF2AEC"/>
    <w:rsid w:val="0FF74432"/>
    <w:rsid w:val="0FFB1F82"/>
    <w:rsid w:val="10011CC7"/>
    <w:rsid w:val="103D2136"/>
    <w:rsid w:val="108276CA"/>
    <w:rsid w:val="10C41B2B"/>
    <w:rsid w:val="10E71D42"/>
    <w:rsid w:val="10FD200D"/>
    <w:rsid w:val="1119497B"/>
    <w:rsid w:val="11E84CC3"/>
    <w:rsid w:val="121B5DC6"/>
    <w:rsid w:val="128F42FE"/>
    <w:rsid w:val="13032EFE"/>
    <w:rsid w:val="13425997"/>
    <w:rsid w:val="13757963"/>
    <w:rsid w:val="139D5AFA"/>
    <w:rsid w:val="140B18A7"/>
    <w:rsid w:val="14280618"/>
    <w:rsid w:val="14500154"/>
    <w:rsid w:val="145F6878"/>
    <w:rsid w:val="14904F1C"/>
    <w:rsid w:val="14A24D2D"/>
    <w:rsid w:val="14AD4377"/>
    <w:rsid w:val="14B4082B"/>
    <w:rsid w:val="14BF40AF"/>
    <w:rsid w:val="14ED768B"/>
    <w:rsid w:val="14F82552"/>
    <w:rsid w:val="151A67FC"/>
    <w:rsid w:val="154430F5"/>
    <w:rsid w:val="156C0365"/>
    <w:rsid w:val="15AE74DE"/>
    <w:rsid w:val="15BD3AD7"/>
    <w:rsid w:val="15C83A79"/>
    <w:rsid w:val="16240E85"/>
    <w:rsid w:val="16562979"/>
    <w:rsid w:val="169D53C7"/>
    <w:rsid w:val="16B53E76"/>
    <w:rsid w:val="16BF0EA4"/>
    <w:rsid w:val="16E47973"/>
    <w:rsid w:val="16EA5A17"/>
    <w:rsid w:val="174F402E"/>
    <w:rsid w:val="17680729"/>
    <w:rsid w:val="176D501E"/>
    <w:rsid w:val="17A33317"/>
    <w:rsid w:val="17A928AF"/>
    <w:rsid w:val="18046944"/>
    <w:rsid w:val="1813039C"/>
    <w:rsid w:val="1825680F"/>
    <w:rsid w:val="183731E8"/>
    <w:rsid w:val="183E16CD"/>
    <w:rsid w:val="187277F8"/>
    <w:rsid w:val="18DF199D"/>
    <w:rsid w:val="191A1B8A"/>
    <w:rsid w:val="192412AF"/>
    <w:rsid w:val="192E55E1"/>
    <w:rsid w:val="193B6BD0"/>
    <w:rsid w:val="196D6222"/>
    <w:rsid w:val="19D12B07"/>
    <w:rsid w:val="1A1C1B92"/>
    <w:rsid w:val="1A99286D"/>
    <w:rsid w:val="1AA90694"/>
    <w:rsid w:val="1B0C6427"/>
    <w:rsid w:val="1B4D6455"/>
    <w:rsid w:val="1B537ACD"/>
    <w:rsid w:val="1B634D57"/>
    <w:rsid w:val="1B9979D2"/>
    <w:rsid w:val="1BA7141D"/>
    <w:rsid w:val="1BF26527"/>
    <w:rsid w:val="1BFC4248"/>
    <w:rsid w:val="1C142EAE"/>
    <w:rsid w:val="1C4D25EB"/>
    <w:rsid w:val="1C73081F"/>
    <w:rsid w:val="1D4956CD"/>
    <w:rsid w:val="1E555156"/>
    <w:rsid w:val="1ED958BC"/>
    <w:rsid w:val="1EF9420D"/>
    <w:rsid w:val="1F7B3E30"/>
    <w:rsid w:val="201D102A"/>
    <w:rsid w:val="202E6700"/>
    <w:rsid w:val="20FA48EB"/>
    <w:rsid w:val="21000D12"/>
    <w:rsid w:val="21C07972"/>
    <w:rsid w:val="21DD726D"/>
    <w:rsid w:val="21E11EAA"/>
    <w:rsid w:val="223E59D3"/>
    <w:rsid w:val="22C4638E"/>
    <w:rsid w:val="2306520D"/>
    <w:rsid w:val="23554505"/>
    <w:rsid w:val="2357574A"/>
    <w:rsid w:val="23997D97"/>
    <w:rsid w:val="23AE5F3E"/>
    <w:rsid w:val="23C36071"/>
    <w:rsid w:val="23E14331"/>
    <w:rsid w:val="23EB2951"/>
    <w:rsid w:val="2442081C"/>
    <w:rsid w:val="24E075CF"/>
    <w:rsid w:val="254C6521"/>
    <w:rsid w:val="256A530E"/>
    <w:rsid w:val="25901EB2"/>
    <w:rsid w:val="25E34DDD"/>
    <w:rsid w:val="25F61B24"/>
    <w:rsid w:val="26470391"/>
    <w:rsid w:val="264F56B6"/>
    <w:rsid w:val="26590F51"/>
    <w:rsid w:val="26BB697B"/>
    <w:rsid w:val="27076166"/>
    <w:rsid w:val="270F668C"/>
    <w:rsid w:val="273323E7"/>
    <w:rsid w:val="274D375E"/>
    <w:rsid w:val="274E00CF"/>
    <w:rsid w:val="27734EE5"/>
    <w:rsid w:val="27817C31"/>
    <w:rsid w:val="27A22218"/>
    <w:rsid w:val="27AC67D0"/>
    <w:rsid w:val="28293D22"/>
    <w:rsid w:val="284F2AB5"/>
    <w:rsid w:val="28786BC1"/>
    <w:rsid w:val="28AD2D3B"/>
    <w:rsid w:val="28B9077B"/>
    <w:rsid w:val="29042A7F"/>
    <w:rsid w:val="299B4D45"/>
    <w:rsid w:val="29A0237C"/>
    <w:rsid w:val="2AAC55D5"/>
    <w:rsid w:val="2AB6644F"/>
    <w:rsid w:val="2AF41A94"/>
    <w:rsid w:val="2B2E5BD3"/>
    <w:rsid w:val="2B4E4938"/>
    <w:rsid w:val="2C1015FD"/>
    <w:rsid w:val="2C46507B"/>
    <w:rsid w:val="2CA725BF"/>
    <w:rsid w:val="2CDD5827"/>
    <w:rsid w:val="2CFC3025"/>
    <w:rsid w:val="2D0801B6"/>
    <w:rsid w:val="2D8F5E61"/>
    <w:rsid w:val="2DA81FCA"/>
    <w:rsid w:val="2DB7733A"/>
    <w:rsid w:val="2DE54701"/>
    <w:rsid w:val="2DE8413B"/>
    <w:rsid w:val="2E011610"/>
    <w:rsid w:val="2E051FB0"/>
    <w:rsid w:val="2E0A32E9"/>
    <w:rsid w:val="2E252FED"/>
    <w:rsid w:val="2E507F8D"/>
    <w:rsid w:val="2E78280B"/>
    <w:rsid w:val="2E7E7ED9"/>
    <w:rsid w:val="2EAB1254"/>
    <w:rsid w:val="2EB05355"/>
    <w:rsid w:val="2ECE1994"/>
    <w:rsid w:val="2ECF36D1"/>
    <w:rsid w:val="2EFB0E1A"/>
    <w:rsid w:val="2F212163"/>
    <w:rsid w:val="2F4156F7"/>
    <w:rsid w:val="2F6C2044"/>
    <w:rsid w:val="2F90269D"/>
    <w:rsid w:val="2FCB02EE"/>
    <w:rsid w:val="2FCB3E1F"/>
    <w:rsid w:val="300161D3"/>
    <w:rsid w:val="30A021AC"/>
    <w:rsid w:val="3100634B"/>
    <w:rsid w:val="317C1CA6"/>
    <w:rsid w:val="31987BD2"/>
    <w:rsid w:val="31AD473D"/>
    <w:rsid w:val="31B72AEC"/>
    <w:rsid w:val="32395E2D"/>
    <w:rsid w:val="33873E3F"/>
    <w:rsid w:val="338E01BC"/>
    <w:rsid w:val="33A135D4"/>
    <w:rsid w:val="33A95F47"/>
    <w:rsid w:val="33D4483A"/>
    <w:rsid w:val="34402A54"/>
    <w:rsid w:val="344B771E"/>
    <w:rsid w:val="3499309D"/>
    <w:rsid w:val="349D68ED"/>
    <w:rsid w:val="34B43078"/>
    <w:rsid w:val="34C37898"/>
    <w:rsid w:val="34DD48B9"/>
    <w:rsid w:val="34F125D2"/>
    <w:rsid w:val="350C0599"/>
    <w:rsid w:val="35196D96"/>
    <w:rsid w:val="351D3141"/>
    <w:rsid w:val="356A2531"/>
    <w:rsid w:val="35D85F1A"/>
    <w:rsid w:val="360A1BB1"/>
    <w:rsid w:val="363B6852"/>
    <w:rsid w:val="364622E1"/>
    <w:rsid w:val="36910253"/>
    <w:rsid w:val="36A7678B"/>
    <w:rsid w:val="36EE6E74"/>
    <w:rsid w:val="36FD4454"/>
    <w:rsid w:val="37886AD6"/>
    <w:rsid w:val="37A13F0B"/>
    <w:rsid w:val="37AA7BB9"/>
    <w:rsid w:val="37DF011D"/>
    <w:rsid w:val="380F1D30"/>
    <w:rsid w:val="38417327"/>
    <w:rsid w:val="3927116C"/>
    <w:rsid w:val="39345947"/>
    <w:rsid w:val="393B50FA"/>
    <w:rsid w:val="3A0A182C"/>
    <w:rsid w:val="3A401327"/>
    <w:rsid w:val="3A973A1B"/>
    <w:rsid w:val="3A994EF0"/>
    <w:rsid w:val="3AD9268F"/>
    <w:rsid w:val="3B292719"/>
    <w:rsid w:val="3B411C53"/>
    <w:rsid w:val="3B4A009D"/>
    <w:rsid w:val="3B6C430B"/>
    <w:rsid w:val="3B873894"/>
    <w:rsid w:val="3B9C1F97"/>
    <w:rsid w:val="3BC8273C"/>
    <w:rsid w:val="3C470B1B"/>
    <w:rsid w:val="3C603F64"/>
    <w:rsid w:val="3D081248"/>
    <w:rsid w:val="3D0A75A4"/>
    <w:rsid w:val="3DBC436A"/>
    <w:rsid w:val="3DF20223"/>
    <w:rsid w:val="3E00495B"/>
    <w:rsid w:val="3E150FAF"/>
    <w:rsid w:val="3E34508C"/>
    <w:rsid w:val="3E7B66D0"/>
    <w:rsid w:val="3EA901B4"/>
    <w:rsid w:val="3EBD64FD"/>
    <w:rsid w:val="3EDF510A"/>
    <w:rsid w:val="3F623443"/>
    <w:rsid w:val="400603C2"/>
    <w:rsid w:val="404A0FCE"/>
    <w:rsid w:val="40B97A6E"/>
    <w:rsid w:val="40CE350C"/>
    <w:rsid w:val="40DA31AA"/>
    <w:rsid w:val="40F27208"/>
    <w:rsid w:val="40F27ACA"/>
    <w:rsid w:val="4179104C"/>
    <w:rsid w:val="4188346C"/>
    <w:rsid w:val="41B6760E"/>
    <w:rsid w:val="42123D83"/>
    <w:rsid w:val="421352C8"/>
    <w:rsid w:val="422619FA"/>
    <w:rsid w:val="425901F7"/>
    <w:rsid w:val="42684405"/>
    <w:rsid w:val="4281384B"/>
    <w:rsid w:val="429A2322"/>
    <w:rsid w:val="42E32DE1"/>
    <w:rsid w:val="43392859"/>
    <w:rsid w:val="43ED6EDC"/>
    <w:rsid w:val="440B1589"/>
    <w:rsid w:val="44300F99"/>
    <w:rsid w:val="4491624E"/>
    <w:rsid w:val="45791E34"/>
    <w:rsid w:val="459F3128"/>
    <w:rsid w:val="45BC2B9F"/>
    <w:rsid w:val="45D525D8"/>
    <w:rsid w:val="45F45BF0"/>
    <w:rsid w:val="463E01A9"/>
    <w:rsid w:val="46597EA0"/>
    <w:rsid w:val="469D70CE"/>
    <w:rsid w:val="46BB4367"/>
    <w:rsid w:val="46E81612"/>
    <w:rsid w:val="472554C4"/>
    <w:rsid w:val="476839DA"/>
    <w:rsid w:val="47833E4C"/>
    <w:rsid w:val="47A34947"/>
    <w:rsid w:val="47D96EEA"/>
    <w:rsid w:val="47D97F18"/>
    <w:rsid w:val="482D15BC"/>
    <w:rsid w:val="48E40749"/>
    <w:rsid w:val="490703C4"/>
    <w:rsid w:val="490B18C7"/>
    <w:rsid w:val="4940470B"/>
    <w:rsid w:val="494E24E0"/>
    <w:rsid w:val="4A081562"/>
    <w:rsid w:val="4A09347B"/>
    <w:rsid w:val="4A216979"/>
    <w:rsid w:val="4A4713C0"/>
    <w:rsid w:val="4A4B3278"/>
    <w:rsid w:val="4A814B96"/>
    <w:rsid w:val="4A825EBD"/>
    <w:rsid w:val="4A8D00B0"/>
    <w:rsid w:val="4AE71D91"/>
    <w:rsid w:val="4B2E54F9"/>
    <w:rsid w:val="4B464017"/>
    <w:rsid w:val="4B642C8D"/>
    <w:rsid w:val="4BFF5330"/>
    <w:rsid w:val="4C120D05"/>
    <w:rsid w:val="4C257844"/>
    <w:rsid w:val="4C281608"/>
    <w:rsid w:val="4C997AD5"/>
    <w:rsid w:val="4CCC4003"/>
    <w:rsid w:val="4CF12AA9"/>
    <w:rsid w:val="4D173E29"/>
    <w:rsid w:val="4D3E1CD5"/>
    <w:rsid w:val="4D4818DB"/>
    <w:rsid w:val="4D487D57"/>
    <w:rsid w:val="4DE14255"/>
    <w:rsid w:val="4DFC17CE"/>
    <w:rsid w:val="4E376607"/>
    <w:rsid w:val="4E762673"/>
    <w:rsid w:val="4EF83048"/>
    <w:rsid w:val="4F4D7F5D"/>
    <w:rsid w:val="4F5653D3"/>
    <w:rsid w:val="4F6D4F4C"/>
    <w:rsid w:val="4FBC3AFF"/>
    <w:rsid w:val="4FC1544A"/>
    <w:rsid w:val="4FEF6D3F"/>
    <w:rsid w:val="4FFB063C"/>
    <w:rsid w:val="501B4D34"/>
    <w:rsid w:val="503F2D4C"/>
    <w:rsid w:val="509A6B6E"/>
    <w:rsid w:val="50A7571E"/>
    <w:rsid w:val="50AB2CDF"/>
    <w:rsid w:val="50FE6D6A"/>
    <w:rsid w:val="5103511C"/>
    <w:rsid w:val="51454A18"/>
    <w:rsid w:val="51531956"/>
    <w:rsid w:val="51590906"/>
    <w:rsid w:val="51856B49"/>
    <w:rsid w:val="51865DBE"/>
    <w:rsid w:val="51F839B2"/>
    <w:rsid w:val="526D6F86"/>
    <w:rsid w:val="52A70CFA"/>
    <w:rsid w:val="52C856DF"/>
    <w:rsid w:val="53000C0E"/>
    <w:rsid w:val="5348787E"/>
    <w:rsid w:val="536D4D93"/>
    <w:rsid w:val="53824107"/>
    <w:rsid w:val="53D43AF3"/>
    <w:rsid w:val="544B246C"/>
    <w:rsid w:val="5464250E"/>
    <w:rsid w:val="54657F96"/>
    <w:rsid w:val="5475358C"/>
    <w:rsid w:val="55031819"/>
    <w:rsid w:val="55E7079E"/>
    <w:rsid w:val="56070064"/>
    <w:rsid w:val="56295E49"/>
    <w:rsid w:val="56C307F4"/>
    <w:rsid w:val="56DD40B1"/>
    <w:rsid w:val="570F410B"/>
    <w:rsid w:val="5728038C"/>
    <w:rsid w:val="5836452B"/>
    <w:rsid w:val="589C4A19"/>
    <w:rsid w:val="589C796A"/>
    <w:rsid w:val="58B53FB2"/>
    <w:rsid w:val="58BE1072"/>
    <w:rsid w:val="58E451E8"/>
    <w:rsid w:val="58F779E3"/>
    <w:rsid w:val="59977EEE"/>
    <w:rsid w:val="59A34397"/>
    <w:rsid w:val="59D31E1C"/>
    <w:rsid w:val="5A946307"/>
    <w:rsid w:val="5A9D3E3C"/>
    <w:rsid w:val="5A9E6744"/>
    <w:rsid w:val="5ACE7E8A"/>
    <w:rsid w:val="5B0D5EBC"/>
    <w:rsid w:val="5B1A7AE1"/>
    <w:rsid w:val="5B1B4ACD"/>
    <w:rsid w:val="5B476A5B"/>
    <w:rsid w:val="5B51719C"/>
    <w:rsid w:val="5B6F6897"/>
    <w:rsid w:val="5BDE11C0"/>
    <w:rsid w:val="5BED559A"/>
    <w:rsid w:val="5BF3295E"/>
    <w:rsid w:val="5C19328B"/>
    <w:rsid w:val="5C1E6258"/>
    <w:rsid w:val="5C417D6B"/>
    <w:rsid w:val="5CA9729E"/>
    <w:rsid w:val="5CBA4B0E"/>
    <w:rsid w:val="5CC9453C"/>
    <w:rsid w:val="5CCB7909"/>
    <w:rsid w:val="5CD01D50"/>
    <w:rsid w:val="5CEE60C8"/>
    <w:rsid w:val="5D3133C3"/>
    <w:rsid w:val="5D64428D"/>
    <w:rsid w:val="5D6C2DBA"/>
    <w:rsid w:val="5DC0108C"/>
    <w:rsid w:val="5E3221F1"/>
    <w:rsid w:val="5E5E3EFF"/>
    <w:rsid w:val="5E7B11B4"/>
    <w:rsid w:val="5EAC73AC"/>
    <w:rsid w:val="5ED04AA9"/>
    <w:rsid w:val="5EF2191A"/>
    <w:rsid w:val="5EF558F6"/>
    <w:rsid w:val="5F6A16E8"/>
    <w:rsid w:val="5FEB7B16"/>
    <w:rsid w:val="603321AB"/>
    <w:rsid w:val="604A2F8E"/>
    <w:rsid w:val="604D22EE"/>
    <w:rsid w:val="60763CAD"/>
    <w:rsid w:val="60C07857"/>
    <w:rsid w:val="60E44832"/>
    <w:rsid w:val="60E92B85"/>
    <w:rsid w:val="61101B25"/>
    <w:rsid w:val="611F0BD0"/>
    <w:rsid w:val="61332796"/>
    <w:rsid w:val="613A58B6"/>
    <w:rsid w:val="61FA6A5F"/>
    <w:rsid w:val="624D576A"/>
    <w:rsid w:val="62944072"/>
    <w:rsid w:val="62B61144"/>
    <w:rsid w:val="62CE6885"/>
    <w:rsid w:val="63250A47"/>
    <w:rsid w:val="63762218"/>
    <w:rsid w:val="63F90A76"/>
    <w:rsid w:val="64081571"/>
    <w:rsid w:val="6423734E"/>
    <w:rsid w:val="643E1284"/>
    <w:rsid w:val="648D0385"/>
    <w:rsid w:val="64CE313C"/>
    <w:rsid w:val="64F02868"/>
    <w:rsid w:val="651C6D30"/>
    <w:rsid w:val="653F24D4"/>
    <w:rsid w:val="656A3FFC"/>
    <w:rsid w:val="656E2F3C"/>
    <w:rsid w:val="658912F9"/>
    <w:rsid w:val="65AC31F0"/>
    <w:rsid w:val="65FC6F05"/>
    <w:rsid w:val="66330AE1"/>
    <w:rsid w:val="667E7E50"/>
    <w:rsid w:val="66A12B5B"/>
    <w:rsid w:val="66AE0833"/>
    <w:rsid w:val="66C526C1"/>
    <w:rsid w:val="66D230B6"/>
    <w:rsid w:val="671E533F"/>
    <w:rsid w:val="67760965"/>
    <w:rsid w:val="678766B9"/>
    <w:rsid w:val="67A06800"/>
    <w:rsid w:val="67BB0AB5"/>
    <w:rsid w:val="680F0402"/>
    <w:rsid w:val="6835489B"/>
    <w:rsid w:val="68692491"/>
    <w:rsid w:val="6870338F"/>
    <w:rsid w:val="6876072E"/>
    <w:rsid w:val="687C795A"/>
    <w:rsid w:val="6893525A"/>
    <w:rsid w:val="68D01ECB"/>
    <w:rsid w:val="691652A3"/>
    <w:rsid w:val="69310DFB"/>
    <w:rsid w:val="69473E3B"/>
    <w:rsid w:val="694D7C63"/>
    <w:rsid w:val="6970542E"/>
    <w:rsid w:val="6978731D"/>
    <w:rsid w:val="69C60424"/>
    <w:rsid w:val="69E7583F"/>
    <w:rsid w:val="6A8513B9"/>
    <w:rsid w:val="6A9114DE"/>
    <w:rsid w:val="6ABA6E94"/>
    <w:rsid w:val="6ADD5122"/>
    <w:rsid w:val="6AE372AA"/>
    <w:rsid w:val="6AF479B9"/>
    <w:rsid w:val="6B031700"/>
    <w:rsid w:val="6B0A7D3E"/>
    <w:rsid w:val="6B221774"/>
    <w:rsid w:val="6B240EC3"/>
    <w:rsid w:val="6B24287B"/>
    <w:rsid w:val="6B6319F2"/>
    <w:rsid w:val="6B8138E6"/>
    <w:rsid w:val="6C150A31"/>
    <w:rsid w:val="6C1C1ABF"/>
    <w:rsid w:val="6C9C5A90"/>
    <w:rsid w:val="6CFF0D04"/>
    <w:rsid w:val="6D0C5DA7"/>
    <w:rsid w:val="6D6B1BB9"/>
    <w:rsid w:val="6D6F0EEF"/>
    <w:rsid w:val="6D795959"/>
    <w:rsid w:val="6DA7134A"/>
    <w:rsid w:val="6DAA31E1"/>
    <w:rsid w:val="6DC03F85"/>
    <w:rsid w:val="6DD0207E"/>
    <w:rsid w:val="6DFF442A"/>
    <w:rsid w:val="6E180ED9"/>
    <w:rsid w:val="6E6E4FD6"/>
    <w:rsid w:val="6E7B781D"/>
    <w:rsid w:val="6E8264DF"/>
    <w:rsid w:val="6F474FB2"/>
    <w:rsid w:val="6F59141F"/>
    <w:rsid w:val="6F85252A"/>
    <w:rsid w:val="6F8D2B1C"/>
    <w:rsid w:val="6F977228"/>
    <w:rsid w:val="6FF26E01"/>
    <w:rsid w:val="6FFA7E8B"/>
    <w:rsid w:val="70372F3E"/>
    <w:rsid w:val="70465F40"/>
    <w:rsid w:val="705D0E16"/>
    <w:rsid w:val="719C1500"/>
    <w:rsid w:val="71CA46F4"/>
    <w:rsid w:val="71E96053"/>
    <w:rsid w:val="721233F6"/>
    <w:rsid w:val="7239764B"/>
    <w:rsid w:val="72535498"/>
    <w:rsid w:val="72865E5C"/>
    <w:rsid w:val="729C5787"/>
    <w:rsid w:val="72B20CBE"/>
    <w:rsid w:val="72FD4ACF"/>
    <w:rsid w:val="73047603"/>
    <w:rsid w:val="73147540"/>
    <w:rsid w:val="731B52C3"/>
    <w:rsid w:val="734A2FA0"/>
    <w:rsid w:val="736D0038"/>
    <w:rsid w:val="73D54C0C"/>
    <w:rsid w:val="74095593"/>
    <w:rsid w:val="740F2C43"/>
    <w:rsid w:val="741D42B3"/>
    <w:rsid w:val="743A4A78"/>
    <w:rsid w:val="74530D30"/>
    <w:rsid w:val="74826304"/>
    <w:rsid w:val="74A24E15"/>
    <w:rsid w:val="75141280"/>
    <w:rsid w:val="75283A96"/>
    <w:rsid w:val="75C109A3"/>
    <w:rsid w:val="75E43047"/>
    <w:rsid w:val="75EF5DA4"/>
    <w:rsid w:val="760229E8"/>
    <w:rsid w:val="760E4F7F"/>
    <w:rsid w:val="76372771"/>
    <w:rsid w:val="76775E67"/>
    <w:rsid w:val="768A6F80"/>
    <w:rsid w:val="76C017E5"/>
    <w:rsid w:val="775F4788"/>
    <w:rsid w:val="776203E8"/>
    <w:rsid w:val="77787F03"/>
    <w:rsid w:val="777B4D9B"/>
    <w:rsid w:val="77E214E8"/>
    <w:rsid w:val="77F74E34"/>
    <w:rsid w:val="781B5A45"/>
    <w:rsid w:val="784B26F8"/>
    <w:rsid w:val="78D50D92"/>
    <w:rsid w:val="7933710F"/>
    <w:rsid w:val="79834F1B"/>
    <w:rsid w:val="79B24C08"/>
    <w:rsid w:val="79BC35CB"/>
    <w:rsid w:val="79BD1491"/>
    <w:rsid w:val="79FE30A1"/>
    <w:rsid w:val="7A043970"/>
    <w:rsid w:val="7A1E3EB3"/>
    <w:rsid w:val="7AB761C2"/>
    <w:rsid w:val="7AC47486"/>
    <w:rsid w:val="7AE83A37"/>
    <w:rsid w:val="7B502BB0"/>
    <w:rsid w:val="7B864C9C"/>
    <w:rsid w:val="7B8C567C"/>
    <w:rsid w:val="7BA321AD"/>
    <w:rsid w:val="7BAA3DEC"/>
    <w:rsid w:val="7BD147C0"/>
    <w:rsid w:val="7BE673A9"/>
    <w:rsid w:val="7C1D7E82"/>
    <w:rsid w:val="7C897135"/>
    <w:rsid w:val="7C8B4628"/>
    <w:rsid w:val="7C9B1EF0"/>
    <w:rsid w:val="7D01635D"/>
    <w:rsid w:val="7D1D1537"/>
    <w:rsid w:val="7D1D5A7C"/>
    <w:rsid w:val="7D3D22B3"/>
    <w:rsid w:val="7D3F31B5"/>
    <w:rsid w:val="7D713781"/>
    <w:rsid w:val="7D8F1F32"/>
    <w:rsid w:val="7DA4701B"/>
    <w:rsid w:val="7DB33F77"/>
    <w:rsid w:val="7DBB5C88"/>
    <w:rsid w:val="7E035251"/>
    <w:rsid w:val="7E177BD0"/>
    <w:rsid w:val="7E2843FF"/>
    <w:rsid w:val="7E2C636A"/>
    <w:rsid w:val="7E6134AD"/>
    <w:rsid w:val="7E7F1846"/>
    <w:rsid w:val="7F2E48F7"/>
    <w:rsid w:val="7F6D674C"/>
    <w:rsid w:val="7FB6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ladio Uralic" w:hAnsi="Palladio Uralic" w:eastAsia="Palladio Uralic" w:cs="Palladio Uralic"/>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
    </w:pPr>
    <w:rPr>
      <w:sz w:val="24"/>
      <w:szCs w:val="24"/>
    </w:rPr>
  </w:style>
  <w:style w:type="paragraph" w:styleId="3">
    <w:name w:val="Title"/>
    <w:basedOn w:val="1"/>
    <w:qFormat/>
    <w:uiPriority w:val="1"/>
    <w:pPr>
      <w:ind w:left="310"/>
      <w:jc w:val="center"/>
    </w:pPr>
    <w:rPr>
      <w:b/>
      <w:bCs/>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spacing w:before="1"/>
      <w:ind w:left="108" w:right="3124"/>
    </w:pPr>
  </w:style>
  <w:style w:type="table" w:customStyle="1" w:styleId="9">
    <w:name w:val="_Style 12"/>
    <w:basedOn w:val="6"/>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17" ma:contentTypeDescription="Create a new document." ma:contentTypeScope="" ma:versionID="5a19c0e5e9653e3167f3847ca5e97bf4">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48ee22f5db7cc8380f56bbd7c9f97dae"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59F4D-8843-4927-9760-F2A170067EE4}">
  <ds:schemaRefs/>
</ds:datastoreItem>
</file>

<file path=customXml/itemProps3.xml><?xml version="1.0" encoding="utf-8"?>
<ds:datastoreItem xmlns:ds="http://schemas.openxmlformats.org/officeDocument/2006/customXml" ds:itemID="{22B51231-2B9F-4357-AF22-9D8C9DE480D8}">
  <ds:schemaRefs/>
</ds:datastoreItem>
</file>

<file path=customXml/itemProps4.xml><?xml version="1.0" encoding="utf-8"?>
<ds:datastoreItem xmlns:ds="http://schemas.openxmlformats.org/officeDocument/2006/customXml" ds:itemID="{C8DF383C-C9B4-4B6F-95CC-E73C64EF76A0}">
  <ds:schemaRefs/>
</ds:datastoreItem>
</file>

<file path=customXml/itemProps5.xml><?xml version="1.0" encoding="utf-8"?>
<ds:datastoreItem xmlns:ds="http://schemas.openxmlformats.org/officeDocument/2006/customXml" ds:itemID="{DC3FBFED-DE3E-4D9A-BE38-C8C2960FC523}">
  <ds:schemaRefs/>
</ds:datastoreItem>
</file>

<file path=docProps/app.xml><?xml version="1.0" encoding="utf-8"?>
<Properties xmlns="http://schemas.openxmlformats.org/officeDocument/2006/extended-properties" xmlns:vt="http://schemas.openxmlformats.org/officeDocument/2006/docPropsVTypes">
  <Template>Normal</Template>
  <Pages>3</Pages>
  <Words>799</Words>
  <Characters>4557</Characters>
  <Lines>37</Lines>
  <Paragraphs>10</Paragraphs>
  <TotalTime>96</TotalTime>
  <ScaleCrop>false</ScaleCrop>
  <LinksUpToDate>false</LinksUpToDate>
  <CharactersWithSpaces>5346</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2021-09-19T05:46:00Z</dcterms:created>
  <dc:creator>Samantha Berk</dc:creator>
  <cp:lastModifiedBy>认真成气候法</cp:lastModifiedBy>
  <dcterms:modified xsi:type="dcterms:W3CDTF">2022-04-23T02:56:10Z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2020-07-20T00:00:00Z</vt:filetime>
  </property>
  <property fmtid="{D5CDD505-2E9C-101B-9397-08002B2CF9AE}" pid="5" name="ContentTypeId">
    <vt:lpwstr>0x010100A98023F0D7FFE4479ED4A0A7DD6D3765</vt:lpwstr>
  </property>
  <property fmtid="{D5CDD505-2E9C-101B-9397-08002B2CF9AE}" pid="6" name="KSOProductBuildVer">
    <vt:lpwstr>2052-11.1.0.11220</vt:lpwstr>
  </property>
  <property fmtid="{D5CDD505-2E9C-101B-9397-08002B2CF9AE}" pid="7" name="ICV">
    <vt:lpwstr>AE394CA491BF4390B09341DAF3E65105</vt:lpwstr>
  </property>
</Properties>
</file>