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BB" w:rsidRPr="00A521BB" w:rsidRDefault="00A521BB" w:rsidP="00A521BB">
      <w:pPr>
        <w:widowControl/>
        <w:ind w:right="3600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_gpl6w55vcjov" w:colFirst="0" w:colLast="0"/>
      <w:bookmarkEnd w:id="0"/>
      <w:r w:rsidRPr="00A521BB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3D36E5AF" wp14:editId="7E163593">
            <wp:extent cx="2047875" cy="7524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3797" t="9614" r="7595" b="1442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521BB">
        <w:rPr>
          <w:rFonts w:ascii="Calibri" w:eastAsia="宋体" w:hAnsi="Calibri" w:cs="Calibr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1241CA" wp14:editId="18729FC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700" cy="82550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365663"/>
                          <a:ext cx="4763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AB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69pt;margin-top:0;width:1pt;height: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A521BB">
        <w:rPr>
          <w:rFonts w:ascii="Calibri" w:eastAsia="宋体" w:hAnsi="Calibri" w:cs="Calibr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675987" wp14:editId="17E23C2E">
                <wp:simplePos x="0" y="0"/>
                <wp:positionH relativeFrom="column">
                  <wp:posOffset>4095750</wp:posOffset>
                </wp:positionH>
                <wp:positionV relativeFrom="paragraph">
                  <wp:posOffset>219075</wp:posOffset>
                </wp:positionV>
                <wp:extent cx="1981200" cy="710957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00" y="190829"/>
                          <a:ext cx="1971600" cy="6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21BB" w:rsidRDefault="00A521BB" w:rsidP="00A521B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Everyone learns, every day.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75987" id="矩形 2" o:spid="_x0000_s1026" style="position:absolute;left:0;text-align:left;margin-left:322.5pt;margin-top:17.25pt;width:156pt;height: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" stroked="f">
                <v:textbox inset="2.53958mm,1.2694mm,2.53958mm,1.2694mm">
                  <w:txbxContent>
                    <w:p w:rsidR="00A521BB" w:rsidRDefault="00A521BB" w:rsidP="00A521B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Everyone learns, every day.</w:t>
                      </w:r>
                    </w:p>
                  </w:txbxContent>
                </v:textbox>
              </v:rect>
            </w:pict>
          </mc:Fallback>
        </mc:AlternateContent>
      </w:r>
    </w:p>
    <w:p w:rsidR="00A521BB" w:rsidRPr="00A521BB" w:rsidRDefault="00A521BB" w:rsidP="00A521BB">
      <w:pPr>
        <w:widowControl/>
        <w:ind w:right="360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A521B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Saddle Mountain Unified School District #90</w:t>
      </w:r>
    </w:p>
    <w:p w:rsidR="00A521BB" w:rsidRPr="00A521BB" w:rsidRDefault="00A521BB" w:rsidP="00A521BB">
      <w:pPr>
        <w:widowControl/>
        <w:ind w:right="3600"/>
        <w:jc w:val="center"/>
        <w:rPr>
          <w:rFonts w:ascii="Arial" w:eastAsia="Arial" w:hAnsi="Arial" w:cs="Arial"/>
          <w:color w:val="666666"/>
          <w:kern w:val="0"/>
          <w:sz w:val="22"/>
        </w:rPr>
      </w:pPr>
      <w:r w:rsidRPr="00A521B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Lesson Planning Template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3390"/>
      </w:tblGrid>
      <w:tr w:rsidR="00A521BB" w:rsidRPr="00A521BB" w:rsidTr="00021618"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bookmarkStart w:id="1" w:name="_gjdgxs" w:colFirst="0" w:colLast="0"/>
            <w:bookmarkEnd w:id="1"/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Date</w:t>
            </w:r>
          </w:p>
        </w:tc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Content area</w:t>
            </w:r>
          </w:p>
        </w:tc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Grade Level</w:t>
            </w:r>
          </w:p>
        </w:tc>
        <w:tc>
          <w:tcPr>
            <w:tcW w:w="339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Estimated time for lesson</w:t>
            </w:r>
          </w:p>
        </w:tc>
      </w:tr>
      <w:tr w:rsidR="00A521BB" w:rsidRPr="00A521BB" w:rsidTr="00021618"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FF"/>
                <w:kern w:val="0"/>
                <w:sz w:val="22"/>
              </w:rPr>
              <w:t>12/5</w:t>
            </w:r>
            <w:bookmarkStart w:id="2" w:name="_GoBack"/>
            <w:bookmarkEnd w:id="2"/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/2019</w:t>
            </w:r>
          </w:p>
        </w:tc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Mandarin 2</w:t>
            </w:r>
          </w:p>
        </w:tc>
        <w:tc>
          <w:tcPr>
            <w:tcW w:w="234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9-12</w:t>
            </w:r>
          </w:p>
        </w:tc>
        <w:tc>
          <w:tcPr>
            <w:tcW w:w="339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91 minutes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Objective:  </w:t>
            </w:r>
            <w:r w:rsidRPr="00A521BB">
              <w:rPr>
                <w:rFonts w:ascii="Calibri" w:eastAsia="宋体" w:hAnsi="Calibri" w:cs="Calibri"/>
                <w:i/>
                <w:color w:val="666666"/>
                <w:kern w:val="0"/>
                <w:sz w:val="20"/>
                <w:szCs w:val="20"/>
              </w:rPr>
              <w:t>What will students know and be able to do by the end of the lesson?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Students will be able to ask and answer about the fixed sentences of ball games, and other kinds of sports.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Students will be able to talk about their interest in sports.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Formative Assessments:  </w:t>
            </w:r>
            <w:r w:rsidRPr="00A521BB">
              <w:rPr>
                <w:rFonts w:ascii="Calibri" w:eastAsia="宋体" w:hAnsi="Calibri" w:cs="Calibri"/>
                <w:i/>
                <w:color w:val="666666"/>
                <w:kern w:val="0"/>
                <w:sz w:val="20"/>
                <w:szCs w:val="20"/>
              </w:rPr>
              <w:t>How will I check for understanding throughout the lesson?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Student observation, questioning, class notes, 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Materials: </w:t>
            </w:r>
            <w:r w:rsidRPr="00A521BB">
              <w:rPr>
                <w:rFonts w:ascii="Calibri" w:eastAsia="宋体" w:hAnsi="Calibri" w:cs="Calibri"/>
                <w:i/>
                <w:color w:val="666666"/>
                <w:kern w:val="0"/>
                <w:sz w:val="20"/>
                <w:szCs w:val="20"/>
              </w:rPr>
              <w:t>What materials or supplies will need to be prepared?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slides, ball, pinch cards, color pens, 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Vocabulary: </w:t>
            </w:r>
            <w:r w:rsidRPr="00A521BB">
              <w:rPr>
                <w:rFonts w:ascii="Calibri" w:eastAsia="宋体" w:hAnsi="Calibri" w:cs="Calibri"/>
                <w:i/>
                <w:color w:val="666666"/>
                <w:kern w:val="0"/>
                <w:sz w:val="20"/>
                <w:szCs w:val="20"/>
              </w:rPr>
              <w:t>What specific vocabulary words and concepts will be taught during this lesson?</w:t>
            </w:r>
          </w:p>
        </w:tc>
      </w:tr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like, like very much, don’t like</w:t>
            </w:r>
          </w:p>
        </w:tc>
      </w:tr>
    </w:tbl>
    <w:p w:rsidR="00A521BB" w:rsidRPr="00A521BB" w:rsidRDefault="00A521BB" w:rsidP="00A521BB">
      <w:pPr>
        <w:widowControl/>
        <w:spacing w:after="160" w:line="259" w:lineRule="auto"/>
        <w:jc w:val="left"/>
        <w:rPr>
          <w:rFonts w:ascii="Calibri" w:eastAsia="宋体" w:hAnsi="Calibri" w:cs="Calibri"/>
          <w:color w:val="666666"/>
          <w:kern w:val="0"/>
          <w:sz w:val="22"/>
        </w:rPr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10"/>
        <w:gridCol w:w="3030"/>
        <w:gridCol w:w="4650"/>
      </w:tblGrid>
      <w:tr w:rsidR="00A521BB" w:rsidRPr="00A521BB" w:rsidTr="00021618">
        <w:tc>
          <w:tcPr>
            <w:tcW w:w="10410" w:type="dxa"/>
            <w:gridSpan w:val="4"/>
          </w:tcPr>
          <w:p w:rsidR="00A521BB" w:rsidRPr="00A521BB" w:rsidRDefault="00A521BB" w:rsidP="00A521BB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Do Now: (Activate prior knowledge/Anticipatory set)</w:t>
            </w:r>
          </w:p>
        </w:tc>
      </w:tr>
      <w:tr w:rsidR="00A521BB" w:rsidRPr="00A521BB" w:rsidTr="00021618">
        <w:tc>
          <w:tcPr>
            <w:tcW w:w="1620" w:type="dxa"/>
            <w:vMerge w:val="restart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How do you activate student learning?</w:t>
            </w: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Estimated time: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Teacher Actions and pre-planned questions</w:t>
            </w:r>
          </w:p>
        </w:tc>
        <w:tc>
          <w:tcPr>
            <w:tcW w:w="465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Student actions including active engagement strategies/ expectations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5 min 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proofErr w:type="gramStart"/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play</w:t>
            </w:r>
            <w:proofErr w:type="gramEnd"/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 a short video and ask ss to think about the question: what kinds of sports they have played before?</w:t>
            </w:r>
          </w:p>
        </w:tc>
        <w:tc>
          <w:tcPr>
            <w:tcW w:w="465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watch the video and write down the sports they have played before using pinyin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</w:p>
        </w:tc>
      </w:tr>
    </w:tbl>
    <w:p w:rsidR="00A521BB" w:rsidRPr="00A521BB" w:rsidRDefault="00A521BB" w:rsidP="00A521BB">
      <w:pPr>
        <w:widowControl/>
        <w:spacing w:after="160" w:line="259" w:lineRule="auto"/>
        <w:jc w:val="left"/>
        <w:rPr>
          <w:rFonts w:ascii="Calibri" w:eastAsia="宋体" w:hAnsi="Calibri" w:cs="Calibri"/>
          <w:color w:val="666666"/>
          <w:kern w:val="0"/>
          <w:sz w:val="22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230"/>
        <w:gridCol w:w="4320"/>
        <w:gridCol w:w="3210"/>
      </w:tblGrid>
      <w:tr w:rsidR="00A521BB" w:rsidRPr="00A521BB" w:rsidTr="00021618">
        <w:tc>
          <w:tcPr>
            <w:tcW w:w="10380" w:type="dxa"/>
            <w:gridSpan w:val="4"/>
          </w:tcPr>
          <w:p w:rsidR="00A521BB" w:rsidRPr="00A521BB" w:rsidRDefault="00A521BB" w:rsidP="00A521BB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I do: (Direct Instruction/Modeling)</w:t>
            </w:r>
          </w:p>
        </w:tc>
      </w:tr>
      <w:tr w:rsidR="00A521BB" w:rsidRPr="00A521BB" w:rsidTr="00021618">
        <w:tc>
          <w:tcPr>
            <w:tcW w:w="1620" w:type="dxa"/>
            <w:vMerge w:val="restart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How does the concept develop?  How will you make connections to previous learning?</w:t>
            </w:r>
          </w:p>
        </w:tc>
        <w:tc>
          <w:tcPr>
            <w:tcW w:w="12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Estimated time:</w:t>
            </w:r>
          </w:p>
        </w:tc>
        <w:tc>
          <w:tcPr>
            <w:tcW w:w="432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Teacher Actions and pre-planned questions</w:t>
            </w:r>
          </w:p>
        </w:tc>
        <w:tc>
          <w:tcPr>
            <w:tcW w:w="32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Student actions including active engagement strategies/ expectations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2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15 minutes</w:t>
            </w:r>
          </w:p>
        </w:tc>
        <w:tc>
          <w:tcPr>
            <w:tcW w:w="432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use slides and games to lead ss to review 8 ball games and 7 other sports, teach them how to distinguish the characters according to the shape of the characters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</w:p>
        </w:tc>
        <w:tc>
          <w:tcPr>
            <w:tcW w:w="32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practice to review what they have learnt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2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15 minutes</w:t>
            </w:r>
          </w:p>
        </w:tc>
        <w:tc>
          <w:tcPr>
            <w:tcW w:w="432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lead ss to review 15 sports and have a stronger memory about  them by holding a competition including pictures, words, and characters</w:t>
            </w:r>
          </w:p>
        </w:tc>
        <w:tc>
          <w:tcPr>
            <w:tcW w:w="32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think and learn and compete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2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432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  <w:t>Check for understanding</w:t>
            </w:r>
          </w:p>
        </w:tc>
        <w:tc>
          <w:tcPr>
            <w:tcW w:w="32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Teacher observes students' work and clues as needed.</w:t>
            </w:r>
          </w:p>
        </w:tc>
      </w:tr>
    </w:tbl>
    <w:p w:rsidR="00A521BB" w:rsidRPr="00A521BB" w:rsidRDefault="00A521BB" w:rsidP="00A521BB">
      <w:pPr>
        <w:widowControl/>
        <w:spacing w:after="160" w:line="259" w:lineRule="auto"/>
        <w:jc w:val="left"/>
        <w:rPr>
          <w:rFonts w:ascii="Calibri" w:eastAsia="宋体" w:hAnsi="Calibri" w:cs="Calibri"/>
          <w:color w:val="666666"/>
          <w:kern w:val="0"/>
          <w:sz w:val="22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810"/>
        <w:gridCol w:w="3300"/>
        <w:gridCol w:w="4725"/>
      </w:tblGrid>
      <w:tr w:rsidR="00A521BB" w:rsidRPr="00A521BB" w:rsidTr="00021618">
        <w:tc>
          <w:tcPr>
            <w:tcW w:w="10455" w:type="dxa"/>
            <w:gridSpan w:val="4"/>
          </w:tcPr>
          <w:p w:rsidR="00A521BB" w:rsidRPr="00A521BB" w:rsidRDefault="00A521BB" w:rsidP="00A521BB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We do:(Guided Practice)</w:t>
            </w:r>
          </w:p>
        </w:tc>
      </w:tr>
      <w:tr w:rsidR="00A521BB" w:rsidRPr="00A521BB" w:rsidTr="00021618">
        <w:tc>
          <w:tcPr>
            <w:tcW w:w="1620" w:type="dxa"/>
            <w:vMerge w:val="restart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How will students develop understanding?  How will they interact with </w:t>
            </w: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lastRenderedPageBreak/>
              <w:t xml:space="preserve">concept? How will I know that students are making progress towards the </w:t>
            </w:r>
            <w:proofErr w:type="gramStart"/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objective(</w:t>
            </w:r>
            <w:proofErr w:type="gramEnd"/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evidence)?</w:t>
            </w:r>
          </w:p>
        </w:tc>
        <w:tc>
          <w:tcPr>
            <w:tcW w:w="8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lastRenderedPageBreak/>
              <w:t>Estimated time:</w:t>
            </w:r>
          </w:p>
        </w:tc>
        <w:tc>
          <w:tcPr>
            <w:tcW w:w="330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kern w:val="0"/>
                <w:sz w:val="22"/>
              </w:rPr>
              <w:t>Teacher Actions and pre-planned questions</w:t>
            </w:r>
          </w:p>
        </w:tc>
        <w:tc>
          <w:tcPr>
            <w:tcW w:w="472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kern w:val="0"/>
                <w:sz w:val="22"/>
              </w:rPr>
              <w:t>Student actions including active engagement strategies/ expectations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8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15min</w:t>
            </w:r>
          </w:p>
        </w:tc>
        <w:tc>
          <w:tcPr>
            <w:tcW w:w="330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Teacher lead ss to use simple sentences to communicate about </w:t>
            </w: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lastRenderedPageBreak/>
              <w:t>their interest in a certain kind of sports</w:t>
            </w:r>
          </w:p>
        </w:tc>
        <w:tc>
          <w:tcPr>
            <w:tcW w:w="472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lastRenderedPageBreak/>
              <w:t xml:space="preserve">make dialogues, 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practice speaking by following teacher’s example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practice speaking with partner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lastRenderedPageBreak/>
              <w:t xml:space="preserve">practice speaking within groups 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8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15</w:t>
            </w:r>
          </w:p>
        </w:tc>
        <w:tc>
          <w:tcPr>
            <w:tcW w:w="330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teacher give examples of using different proper ways to express thier likes and dislikes in sports</w:t>
            </w:r>
          </w:p>
        </w:tc>
        <w:tc>
          <w:tcPr>
            <w:tcW w:w="472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follow teacher’s example to communicate with different partners, standing inner circle and outer circle 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8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330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  <w:t>Check for understanding</w:t>
            </w:r>
          </w:p>
        </w:tc>
        <w:tc>
          <w:tcPr>
            <w:tcW w:w="472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Teacher continues to observe </w:t>
            </w:r>
            <w:proofErr w:type="gramStart"/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ss’  performance</w:t>
            </w:r>
            <w:proofErr w:type="gramEnd"/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 while practice, find out those mistakes they make during learning and solve typical ones together. </w:t>
            </w:r>
          </w:p>
        </w:tc>
      </w:tr>
    </w:tbl>
    <w:p w:rsidR="00A521BB" w:rsidRPr="00A521BB" w:rsidRDefault="00A521BB" w:rsidP="00A521BB">
      <w:pPr>
        <w:widowControl/>
        <w:spacing w:after="160" w:line="259" w:lineRule="auto"/>
        <w:jc w:val="left"/>
        <w:rPr>
          <w:rFonts w:ascii="Calibri" w:eastAsia="宋体" w:hAnsi="Calibri" w:cs="Calibri"/>
          <w:color w:val="666666"/>
          <w:kern w:val="0"/>
          <w:sz w:val="22"/>
        </w:rPr>
      </w:pPr>
    </w:p>
    <w:tbl>
      <w:tblPr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10"/>
        <w:gridCol w:w="3030"/>
        <w:gridCol w:w="4635"/>
      </w:tblGrid>
      <w:tr w:rsidR="00A521BB" w:rsidRPr="00A521BB" w:rsidTr="00021618">
        <w:tc>
          <w:tcPr>
            <w:tcW w:w="10395" w:type="dxa"/>
            <w:gridSpan w:val="4"/>
          </w:tcPr>
          <w:p w:rsidR="00A521BB" w:rsidRPr="00A521BB" w:rsidRDefault="00A521BB" w:rsidP="00A521BB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You do: (Independent Practice/small groups)</w:t>
            </w:r>
          </w:p>
        </w:tc>
      </w:tr>
      <w:tr w:rsidR="00A521BB" w:rsidRPr="00A521BB" w:rsidTr="00021618">
        <w:tc>
          <w:tcPr>
            <w:tcW w:w="1620" w:type="dxa"/>
            <w:vMerge w:val="restart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How will students demonstrate their learning? How will you support all students/ levels of cognition? What instructional adjustments will you make when students don’t understand?    </w:t>
            </w: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Estimated time: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Teacher Actions and pre-planned questions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Student actions including active engagement strategies/ expectations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10  min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hand out papers for ss to do interview about their teammates’ interest in sports, give the sentence patterns on the slides for ss’ reference use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ss interview their teammates about their interest in sports, build a profile for every teammate by using pinyin 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10 min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</w:pP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  <w:t>Check for understanding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ss come to the front to introduce at least two of their teammates’ interest in sports</w:t>
            </w:r>
          </w:p>
        </w:tc>
      </w:tr>
      <w:tr w:rsidR="00A521BB" w:rsidRPr="00A521BB" w:rsidTr="00021618">
        <w:tc>
          <w:tcPr>
            <w:tcW w:w="10395" w:type="dxa"/>
            <w:gridSpan w:val="4"/>
          </w:tcPr>
          <w:p w:rsidR="00A521BB" w:rsidRPr="00A521BB" w:rsidRDefault="00A521BB" w:rsidP="00A521BB">
            <w:pPr>
              <w:widowControl/>
              <w:jc w:val="center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CLOSURE</w:t>
            </w:r>
          </w:p>
        </w:tc>
      </w:tr>
      <w:tr w:rsidR="00A521BB" w:rsidRPr="00A521BB" w:rsidTr="00021618">
        <w:tc>
          <w:tcPr>
            <w:tcW w:w="1620" w:type="dxa"/>
            <w:vMerge w:val="restart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 xml:space="preserve">How will you provide closure to the lesson? How will students reflect on their learning progress? </w:t>
            </w: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Estimated time: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Teacher Actions and pre-planned questions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Student actions including active engagement strategies/ expectations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666666"/>
                <w:kern w:val="0"/>
                <w:sz w:val="22"/>
              </w:rPr>
              <w:t>5 min.</w:t>
            </w: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Teacher poses the key points again on slides.</w:t>
            </w:r>
          </w:p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Some questions about the content.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 xml:space="preserve">Check their notes and review or pair work  to keep what they have learnt in mind </w:t>
            </w:r>
          </w:p>
        </w:tc>
      </w:tr>
      <w:tr w:rsidR="00A521BB" w:rsidRPr="00A521BB" w:rsidTr="00021618">
        <w:tc>
          <w:tcPr>
            <w:tcW w:w="1620" w:type="dxa"/>
            <w:vMerge/>
          </w:tcPr>
          <w:p w:rsidR="00A521BB" w:rsidRPr="00A521BB" w:rsidRDefault="00A521BB" w:rsidP="00A52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666666"/>
                <w:kern w:val="0"/>
                <w:sz w:val="22"/>
              </w:rPr>
            </w:pPr>
          </w:p>
        </w:tc>
        <w:tc>
          <w:tcPr>
            <w:tcW w:w="3030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b/>
                <w:color w:val="666666"/>
                <w:kern w:val="0"/>
                <w:sz w:val="22"/>
              </w:rPr>
              <w:t>Check for understanding</w:t>
            </w:r>
          </w:p>
        </w:tc>
        <w:tc>
          <w:tcPr>
            <w:tcW w:w="4635" w:type="dxa"/>
          </w:tcPr>
          <w:p w:rsidR="00A521BB" w:rsidRPr="00A521BB" w:rsidRDefault="00A521BB" w:rsidP="00A521BB">
            <w:pPr>
              <w:widowControl/>
              <w:jc w:val="left"/>
              <w:rPr>
                <w:rFonts w:ascii="Calibri" w:eastAsia="宋体" w:hAnsi="Calibri" w:cs="Calibri"/>
                <w:color w:val="0000FF"/>
                <w:kern w:val="0"/>
                <w:sz w:val="22"/>
              </w:rPr>
            </w:pPr>
            <w:r w:rsidRPr="00A521BB">
              <w:rPr>
                <w:rFonts w:ascii="Calibri" w:eastAsia="宋体" w:hAnsi="Calibri" w:cs="Calibri"/>
                <w:color w:val="0000FF"/>
                <w:kern w:val="0"/>
                <w:sz w:val="22"/>
              </w:rPr>
              <w:t>Teacher listens to students conversations and asks for share outs.</w:t>
            </w:r>
          </w:p>
        </w:tc>
      </w:tr>
    </w:tbl>
    <w:p w:rsidR="00A521BB" w:rsidRPr="00A521BB" w:rsidRDefault="00A521BB" w:rsidP="00A521BB">
      <w:pPr>
        <w:widowControl/>
        <w:spacing w:after="160" w:line="259" w:lineRule="auto"/>
        <w:jc w:val="left"/>
        <w:rPr>
          <w:rFonts w:ascii="Calibri" w:eastAsia="宋体" w:hAnsi="Calibri" w:cs="Calibri"/>
          <w:color w:val="666666"/>
          <w:kern w:val="0"/>
          <w:sz w:val="22"/>
        </w:rPr>
      </w:pPr>
    </w:p>
    <w:p w:rsidR="0006612A" w:rsidRPr="00A521BB" w:rsidRDefault="0006612A"/>
    <w:sectPr w:rsidR="0006612A" w:rsidRPr="00A521B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D8" w:rsidRDefault="004B6AD8" w:rsidP="00A521BB">
      <w:r>
        <w:separator/>
      </w:r>
    </w:p>
  </w:endnote>
  <w:endnote w:type="continuationSeparator" w:id="0">
    <w:p w:rsidR="004B6AD8" w:rsidRDefault="004B6AD8" w:rsidP="00A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D8" w:rsidRDefault="004B6AD8" w:rsidP="00A521BB">
      <w:r>
        <w:separator/>
      </w:r>
    </w:p>
  </w:footnote>
  <w:footnote w:type="continuationSeparator" w:id="0">
    <w:p w:rsidR="004B6AD8" w:rsidRDefault="004B6AD8" w:rsidP="00A5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F2" w:rsidRDefault="004B6A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03"/>
    <w:rsid w:val="0006612A"/>
    <w:rsid w:val="004B6AD8"/>
    <w:rsid w:val="00A521BB"/>
    <w:rsid w:val="00E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3E5C8-A7E7-4630-9878-7AC1C9C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2019-12-21T13:51:00Z</dcterms:created>
  <dcterms:modified xsi:type="dcterms:W3CDTF">2019-12-21T13:52:00Z</dcterms:modified>
</cp:coreProperties>
</file>