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E0E072" w14:textId="28E73DB7" w:rsidR="00FD2592" w:rsidRPr="00602596" w:rsidRDefault="00FD2592" w:rsidP="00FD2592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SimSun" w:hAnsi="Arial" w:hint="eastAsia"/>
          <w:sz w:val="28"/>
        </w:rPr>
        <w:t>MBA</w:t>
      </w:r>
      <w:r>
        <w:rPr>
          <w:rFonts w:ascii="Arial" w:eastAsia="Apple LiSung Light" w:hAnsi="Arial"/>
          <w:sz w:val="28"/>
        </w:rPr>
        <w:t xml:space="preserve"> </w:t>
      </w:r>
      <w:r w:rsidR="006356BA">
        <w:rPr>
          <w:rFonts w:ascii="Arial" w:eastAsia="Apple LiSung Light" w:hAnsi="Arial"/>
          <w:sz w:val="28"/>
        </w:rPr>
        <w:t>M</w:t>
      </w:r>
      <w:r w:rsidR="006356BA">
        <w:rPr>
          <w:rFonts w:asciiTheme="minorEastAsia" w:eastAsiaTheme="minorEastAsia" w:hAnsiTheme="minorEastAsia" w:hint="eastAsia"/>
          <w:sz w:val="28"/>
        </w:rPr>
        <w:t>iddle</w:t>
      </w:r>
      <w:r>
        <w:rPr>
          <w:rFonts w:ascii="Arial" w:eastAsia="SimSun" w:hAnsi="Arial" w:hint="eastAsia"/>
          <w:sz w:val="28"/>
        </w:rPr>
        <w:t xml:space="preserve"> </w:t>
      </w:r>
      <w:r>
        <w:rPr>
          <w:rFonts w:ascii="Arial" w:eastAsia="Apple LiSung Light" w:hAnsi="Arial"/>
          <w:sz w:val="28"/>
        </w:rPr>
        <w:t>School</w:t>
      </w:r>
      <w:r w:rsidRPr="00602596">
        <w:rPr>
          <w:rFonts w:ascii="Arial" w:eastAsia="Apple LiSung Light" w:hAnsi="Arial"/>
          <w:sz w:val="28"/>
          <w:lang w:eastAsia="zh-TW"/>
        </w:rPr>
        <w:t xml:space="preserve"> </w:t>
      </w: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14:paraId="620F42D0" w14:textId="77777777" w:rsidR="00FD2592" w:rsidRDefault="00FD2592" w:rsidP="00FD2592">
      <w:pPr>
        <w:pStyle w:val="Normal1"/>
        <w:spacing w:before="4"/>
        <w:rPr>
          <w:b/>
          <w:sz w:val="20"/>
          <w:szCs w:val="20"/>
        </w:rPr>
      </w:pPr>
    </w:p>
    <w:p w14:paraId="7E8317C0" w14:textId="4A374E0D" w:rsidR="00FD2592" w:rsidRPr="00500E15" w:rsidRDefault="00FD2592" w:rsidP="00FD2592">
      <w:pPr>
        <w:rPr>
          <w:rFonts w:ascii="Palatino" w:eastAsia="SimSun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SimSun" w:hAnsi="Palatino" w:hint="eastAsia"/>
          <w:u w:val="single"/>
        </w:rPr>
        <w:t>Cai Qi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SimSun" w:hAnsi="Palatino" w:hint="eastAsia"/>
          <w:u w:val="single"/>
        </w:rPr>
        <w:t>G7-</w:t>
      </w:r>
      <w:r w:rsidR="006356BA">
        <w:rPr>
          <w:rFonts w:ascii="Palatino" w:eastAsia="SimSun" w:hAnsi="Palatino"/>
          <w:u w:val="single"/>
        </w:rPr>
        <w:t>G</w:t>
      </w:r>
      <w:r w:rsidR="007C0A2C">
        <w:rPr>
          <w:rFonts w:ascii="Palatino" w:eastAsia="SimSun" w:hAnsi="Palatino"/>
          <w:u w:val="single"/>
        </w:rPr>
        <w:t>8</w:t>
      </w:r>
      <w:r>
        <w:rPr>
          <w:rFonts w:ascii="Palatino" w:eastAsia="SimSun" w:hAnsi="Palatino" w:hint="eastAsia"/>
          <w:u w:val="single"/>
        </w:rPr>
        <w:t xml:space="preserve"> </w:t>
      </w:r>
    </w:p>
    <w:p w14:paraId="06331A10" w14:textId="0C856502" w:rsidR="00FD2592" w:rsidRPr="00A51421" w:rsidRDefault="00FD2592" w:rsidP="00FD2592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356BA">
        <w:rPr>
          <w:rFonts w:ascii="Palatino" w:eastAsia="Apple LiSung Light" w:hAnsi="Palatino"/>
          <w:u w:val="single"/>
          <w:lang w:eastAsia="zh-TW"/>
        </w:rPr>
        <w:t>General knowledge of China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717B8E48" w14:textId="77777777" w:rsidR="00FD2592" w:rsidRDefault="00FD2592" w:rsidP="00FD2592">
      <w:pPr>
        <w:pStyle w:val="Normal1"/>
        <w:spacing w:before="1"/>
        <w:rPr>
          <w:sz w:val="24"/>
          <w:szCs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FD2592" w14:paraId="3EE117C1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2C0E6262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1—Desired Results</w:t>
            </w:r>
          </w:p>
        </w:tc>
      </w:tr>
      <w:tr w:rsidR="00FD2592" w14:paraId="31AE160F" w14:textId="77777777" w:rsidTr="00205A9A">
        <w:trPr>
          <w:trHeight w:val="1770"/>
        </w:trPr>
        <w:tc>
          <w:tcPr>
            <w:tcW w:w="9218" w:type="dxa"/>
          </w:tcPr>
          <w:p w14:paraId="5C590BE5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14:paraId="5F2A46A7" w14:textId="151EBF19" w:rsidR="00FD2592" w:rsidRDefault="00FD2592" w:rsidP="00AB711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</w:pPr>
            <w:r>
              <w:t xml:space="preserve">The Ss know </w:t>
            </w:r>
            <w:r w:rsidR="006356BA">
              <w:t>15 symbols in China</w:t>
            </w:r>
            <w:r>
              <w:t>;</w:t>
            </w:r>
          </w:p>
          <w:p w14:paraId="73E5552C" w14:textId="666ECD3D" w:rsidR="00FD2592" w:rsidRDefault="00FD2592" w:rsidP="00AB711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</w:pPr>
            <w:r>
              <w:t xml:space="preserve">The Ss know </w:t>
            </w:r>
            <w:r w:rsidR="006356BA">
              <w:t>language, population, people, map, etc.</w:t>
            </w:r>
          </w:p>
          <w:p w14:paraId="40017764" w14:textId="3789B03A" w:rsidR="00FD2592" w:rsidRDefault="00FD2592" w:rsidP="00AB711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</w:pPr>
            <w:r>
              <w:t xml:space="preserve">The Ss know </w:t>
            </w:r>
            <w:r w:rsidR="006356BA">
              <w:t>how to take a tour of China</w:t>
            </w:r>
            <w:r>
              <w:t>.</w:t>
            </w:r>
          </w:p>
          <w:p w14:paraId="134DFB4B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679"/>
            </w:pPr>
          </w:p>
        </w:tc>
      </w:tr>
      <w:tr w:rsidR="00FD2592" w14:paraId="1B82AE3C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7E90FE8F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2—Assessment Evidence</w:t>
            </w:r>
          </w:p>
        </w:tc>
      </w:tr>
      <w:tr w:rsidR="00FD2592" w14:paraId="61485D20" w14:textId="77777777" w:rsidTr="00AD69AF">
        <w:trPr>
          <w:trHeight w:val="1108"/>
        </w:trPr>
        <w:tc>
          <w:tcPr>
            <w:tcW w:w="9218" w:type="dxa"/>
          </w:tcPr>
          <w:p w14:paraId="7F62F80E" w14:textId="77777777" w:rsidR="00FD2592" w:rsidRDefault="00FD2592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Performance task—What will students do to show what they have learned?</w:t>
            </w:r>
          </w:p>
          <w:p w14:paraId="12D31D23" w14:textId="4D73794D" w:rsidR="00FD2592" w:rsidRDefault="00FD2592" w:rsidP="00AB711B">
            <w:pPr>
              <w:pStyle w:val="Normal1"/>
              <w:numPr>
                <w:ilvl w:val="0"/>
                <w:numId w:val="3"/>
              </w:numPr>
              <w:spacing w:line="276" w:lineRule="auto"/>
              <w:ind w:right="679"/>
            </w:pPr>
            <w:r>
              <w:t xml:space="preserve">The Ss can </w:t>
            </w:r>
            <w:r w:rsidR="006356BA">
              <w:t>take a tour in China to the main sight- seeing spots</w:t>
            </w:r>
            <w:r>
              <w:t>;</w:t>
            </w:r>
          </w:p>
          <w:p w14:paraId="4811787E" w14:textId="5DECD854" w:rsidR="00FD2592" w:rsidRDefault="00FD2592" w:rsidP="00AB711B">
            <w:pPr>
              <w:pStyle w:val="Normal1"/>
              <w:numPr>
                <w:ilvl w:val="0"/>
                <w:numId w:val="3"/>
              </w:numPr>
              <w:spacing w:line="276" w:lineRule="auto"/>
              <w:ind w:right="679"/>
            </w:pPr>
            <w:r>
              <w:t xml:space="preserve">The Ss can </w:t>
            </w:r>
            <w:r w:rsidR="006356BA">
              <w:t>name 15 popular sites</w:t>
            </w:r>
            <w:r>
              <w:t>.</w:t>
            </w:r>
          </w:p>
        </w:tc>
      </w:tr>
    </w:tbl>
    <w:p w14:paraId="30298F49" w14:textId="77777777" w:rsidR="00FD2592" w:rsidRDefault="00FD2592" w:rsidP="00FD2592">
      <w:pPr>
        <w:pStyle w:val="Normal1"/>
        <w:spacing w:line="263" w:lineRule="auto"/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AD69AF" w14:paraId="272C4F6B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456AA442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3—Learning Plan</w:t>
            </w:r>
          </w:p>
        </w:tc>
      </w:tr>
      <w:tr w:rsidR="00AD69AF" w14:paraId="14271C5E" w14:textId="77777777" w:rsidTr="00AB711B">
        <w:trPr>
          <w:trHeight w:val="3813"/>
        </w:trPr>
        <w:tc>
          <w:tcPr>
            <w:tcW w:w="9218" w:type="dxa"/>
          </w:tcPr>
          <w:p w14:paraId="69EF94BC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Learning activities - Answer’s the question, how do I teach it?</w:t>
            </w:r>
          </w:p>
          <w:p w14:paraId="2729DA79" w14:textId="4EB4A02D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Show Ss the </w:t>
            </w:r>
            <w:r w:rsidR="006356BA">
              <w:t>map of China and 15 popular spots</w:t>
            </w:r>
            <w:r>
              <w:t>.</w:t>
            </w:r>
          </w:p>
          <w:p w14:paraId="0BAF1632" w14:textId="06C772B1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Show Ss </w:t>
            </w:r>
            <w:r w:rsidR="006356BA">
              <w:t>the presentation of  Forbidden City and ask everyone to prepare a presentation like this of each spot</w:t>
            </w:r>
            <w:r>
              <w:t>.</w:t>
            </w:r>
          </w:p>
          <w:p w14:paraId="56F34585" w14:textId="09A769F0" w:rsidR="00AD69AF" w:rsidRDefault="006356BA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>Every student does a presentation of his/her spot</w:t>
            </w:r>
            <w:r w:rsidR="00AD69AF">
              <w:t>.</w:t>
            </w:r>
          </w:p>
          <w:p w14:paraId="4DBED27C" w14:textId="152A92CA" w:rsidR="00AD69AF" w:rsidRDefault="006356BA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>Color the map including 15 spots</w:t>
            </w:r>
            <w:r w:rsidR="00AD69AF">
              <w:t>.</w:t>
            </w:r>
          </w:p>
          <w:p w14:paraId="2C9DD0B7" w14:textId="0A6BFD66" w:rsidR="00AD69AF" w:rsidRDefault="00AD69AF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>Divide Ss into several groups and give each group a set of cards with</w:t>
            </w:r>
            <w:r w:rsidR="006356BA">
              <w:t xml:space="preserve"> the popular sites on it and ask them to create their games and manage their own tours in China</w:t>
            </w:r>
            <w:r>
              <w:t>.</w:t>
            </w:r>
          </w:p>
          <w:p w14:paraId="0D97D084" w14:textId="72FBDE6F" w:rsidR="00AD69AF" w:rsidRDefault="006356BA" w:rsidP="00AB711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>Each group will come to the front to lead the whole class to do their tour in China</w:t>
            </w:r>
            <w:bookmarkStart w:id="0" w:name="_GoBack"/>
            <w:bookmarkEnd w:id="0"/>
            <w:r w:rsidR="00AD69AF">
              <w:t>.</w:t>
            </w:r>
          </w:p>
        </w:tc>
      </w:tr>
      <w:tr w:rsidR="00AD69AF" w14:paraId="03283789" w14:textId="77777777" w:rsidTr="00AB711B">
        <w:trPr>
          <w:trHeight w:val="420"/>
        </w:trPr>
        <w:tc>
          <w:tcPr>
            <w:tcW w:w="9218" w:type="dxa"/>
            <w:shd w:val="clear" w:color="auto" w:fill="E4E4E4"/>
          </w:tcPr>
          <w:p w14:paraId="3B77EF68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4—Reflection</w:t>
            </w:r>
          </w:p>
        </w:tc>
      </w:tr>
      <w:tr w:rsidR="00AD69AF" w14:paraId="4EF179B3" w14:textId="77777777" w:rsidTr="00AB711B">
        <w:trPr>
          <w:trHeight w:val="684"/>
        </w:trPr>
        <w:tc>
          <w:tcPr>
            <w:tcW w:w="9218" w:type="dxa"/>
          </w:tcPr>
          <w:p w14:paraId="38E73293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What happened during my lesson? What did my students learn? How do I know? What did I learn? How will I improve my lesson next time.</w:t>
            </w:r>
          </w:p>
          <w:p w14:paraId="188C06E7" w14:textId="77777777" w:rsidR="00AD69AF" w:rsidRDefault="00AD69AF" w:rsidP="00AB71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</w:pPr>
          </w:p>
        </w:tc>
      </w:tr>
    </w:tbl>
    <w:p w14:paraId="20D6A132" w14:textId="77777777" w:rsidR="00FD2592" w:rsidRDefault="00FD2592" w:rsidP="00FD259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D2592">
          <w:pgSz w:w="12240" w:h="15840"/>
          <w:pgMar w:top="1400" w:right="1580" w:bottom="280" w:left="1220" w:header="720" w:footer="720" w:gutter="0"/>
          <w:pgNumType w:start="1"/>
          <w:cols w:space="720"/>
        </w:sectPr>
      </w:pPr>
    </w:p>
    <w:p w14:paraId="64F2B47B" w14:textId="77777777" w:rsidR="00EA7C69" w:rsidRPr="00AD69AF" w:rsidRDefault="00EA7C69" w:rsidP="00AD69AF">
      <w:pPr>
        <w:spacing w:line="223" w:lineRule="exact"/>
        <w:rPr>
          <w:rFonts w:eastAsiaTheme="minorEastAsia"/>
        </w:rPr>
      </w:pPr>
    </w:p>
    <w:sectPr w:rsidR="00EA7C69" w:rsidRPr="00AD69AF" w:rsidSect="00EA7C69">
      <w:headerReference w:type="default" r:id="rId7"/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8EA4" w14:textId="77777777" w:rsidR="0084773B" w:rsidRDefault="0084773B" w:rsidP="00EA7C69">
      <w:r>
        <w:separator/>
      </w:r>
    </w:p>
  </w:endnote>
  <w:endnote w:type="continuationSeparator" w:id="0">
    <w:p w14:paraId="070D8AE5" w14:textId="77777777" w:rsidR="0084773B" w:rsidRDefault="0084773B" w:rsidP="00EA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icrosoft JhengHei"/>
    <w:charset w:val="51"/>
    <w:family w:val="auto"/>
    <w:pitch w:val="variable"/>
    <w:sig w:usb0="00000000" w:usb1="08080000" w:usb2="00000010" w:usb3="00000000" w:csb0="00100000" w:csb1="00000000"/>
  </w:font>
  <w:font w:name="Pala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EBE2" w14:textId="77777777" w:rsidR="0084773B" w:rsidRDefault="0084773B" w:rsidP="00EA7C69">
      <w:r>
        <w:separator/>
      </w:r>
    </w:p>
  </w:footnote>
  <w:footnote w:type="continuationSeparator" w:id="0">
    <w:p w14:paraId="66FBDDB4" w14:textId="77777777" w:rsidR="0084773B" w:rsidRDefault="0084773B" w:rsidP="00EA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B1E0" w14:textId="77777777" w:rsidR="00EA7C69" w:rsidRDefault="00EA7C69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83D"/>
    <w:multiLevelType w:val="multilevel"/>
    <w:tmpl w:val="115EB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093884"/>
    <w:multiLevelType w:val="multilevel"/>
    <w:tmpl w:val="E3B89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A56180"/>
    <w:multiLevelType w:val="multilevel"/>
    <w:tmpl w:val="F3D24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C69"/>
    <w:rsid w:val="00086AED"/>
    <w:rsid w:val="000B181C"/>
    <w:rsid w:val="00205A9A"/>
    <w:rsid w:val="006356BA"/>
    <w:rsid w:val="00686E3A"/>
    <w:rsid w:val="007C0A2C"/>
    <w:rsid w:val="0084773B"/>
    <w:rsid w:val="00880363"/>
    <w:rsid w:val="00A028D8"/>
    <w:rsid w:val="00AD69AF"/>
    <w:rsid w:val="00BD0AC2"/>
    <w:rsid w:val="00D777C6"/>
    <w:rsid w:val="00EA7C69"/>
    <w:rsid w:val="00EC725E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A8E30"/>
  <w15:docId w15:val="{33DCB087-8323-484D-9CFC-0142CBA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7C69"/>
    <w:pPr>
      <w:widowControl w:val="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C69"/>
    <w:rPr>
      <w:u w:val="single"/>
    </w:rPr>
  </w:style>
  <w:style w:type="table" w:customStyle="1" w:styleId="TableNormal1">
    <w:name w:val="Table Normal1"/>
    <w:rsid w:val="00EA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rsid w:val="00EA7C6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BodyText">
    <w:name w:val="Body Text"/>
    <w:rsid w:val="00EA7C69"/>
    <w:pPr>
      <w:widowControl w:val="0"/>
      <w:spacing w:before="54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paragraph" w:customStyle="1" w:styleId="TableParagraph">
    <w:name w:val="Table Paragraph"/>
    <w:rsid w:val="00EA7C69"/>
    <w:pPr>
      <w:widowControl w:val="0"/>
      <w:spacing w:line="271" w:lineRule="exact"/>
      <w:ind w:left="103" w:right="313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FD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FD25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customStyle="1" w:styleId="Normal1">
    <w:name w:val="Normal1"/>
    <w:rsid w:val="00FD25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hAnsi="Book Antiqua" w:cs="Book Antiqua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 Qi</cp:lastModifiedBy>
  <cp:revision>6</cp:revision>
  <dcterms:created xsi:type="dcterms:W3CDTF">2020-02-18T15:13:00Z</dcterms:created>
  <dcterms:modified xsi:type="dcterms:W3CDTF">2020-02-18T15:20:00Z</dcterms:modified>
</cp:coreProperties>
</file>