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C804" w14:textId="7030FA28" w:rsidR="004445B4" w:rsidRPr="00354402" w:rsidRDefault="003167E2">
      <w:pPr>
        <w:jc w:val="center"/>
        <w:rPr>
          <w:rFonts w:eastAsia="Arial"/>
          <w:b/>
          <w:sz w:val="44"/>
          <w:szCs w:val="44"/>
        </w:rPr>
      </w:pPr>
      <w:r w:rsidRPr="00354402">
        <w:rPr>
          <w:rFonts w:eastAsia="Arial"/>
          <w:b/>
          <w:sz w:val="44"/>
          <w:szCs w:val="44"/>
        </w:rPr>
        <w:t xml:space="preserve">Lesson Plan </w:t>
      </w:r>
    </w:p>
    <w:p w14:paraId="494318AB" w14:textId="77777777" w:rsidR="004445B4" w:rsidRPr="00354402" w:rsidRDefault="004445B4">
      <w:pPr>
        <w:jc w:val="center"/>
        <w:rPr>
          <w:rFonts w:eastAsia="Arial"/>
          <w:sz w:val="20"/>
          <w:szCs w:val="20"/>
        </w:rPr>
      </w:pPr>
    </w:p>
    <w:p w14:paraId="2E164272" w14:textId="792BA721" w:rsidR="004445B4" w:rsidRPr="00354402" w:rsidRDefault="003167E2">
      <w:pPr>
        <w:rPr>
          <w:rFonts w:eastAsia="Arial"/>
          <w:b/>
        </w:rPr>
      </w:pPr>
      <w:r w:rsidRPr="00354402">
        <w:rPr>
          <w:rFonts w:eastAsia="Arial"/>
        </w:rPr>
        <w:t xml:space="preserve">Teacher: </w:t>
      </w:r>
      <w:r w:rsidR="00973191" w:rsidRPr="00354402">
        <w:rPr>
          <w:rFonts w:eastAsia="Arial"/>
          <w:b/>
        </w:rPr>
        <w:t>Abdelkrim HAYAB</w:t>
      </w:r>
      <w:r w:rsidRPr="00354402">
        <w:rPr>
          <w:rFonts w:eastAsia="Arial"/>
          <w:b/>
        </w:rPr>
        <w:t xml:space="preserve"> </w:t>
      </w:r>
      <w:r w:rsidRPr="00354402">
        <w:rPr>
          <w:rFonts w:eastAsia="Arial"/>
        </w:rPr>
        <w:t xml:space="preserve"> </w:t>
      </w:r>
      <w:r w:rsidR="00973191" w:rsidRPr="00354402">
        <w:rPr>
          <w:rFonts w:eastAsia="Arial"/>
        </w:rPr>
        <w:t xml:space="preserve">  </w:t>
      </w:r>
      <w:r w:rsidRPr="00354402">
        <w:rPr>
          <w:rFonts w:eastAsia="Arial"/>
        </w:rPr>
        <w:t xml:space="preserve">Grade level: </w:t>
      </w:r>
      <w:r w:rsidRPr="00354402">
        <w:rPr>
          <w:rFonts w:eastAsia="Arial"/>
          <w:b/>
        </w:rPr>
        <w:t xml:space="preserve">High School </w:t>
      </w:r>
      <w:r w:rsidR="00973191" w:rsidRPr="00354402">
        <w:rPr>
          <w:rFonts w:eastAsia="Arial"/>
          <w:b/>
        </w:rPr>
        <w:t xml:space="preserve">      </w:t>
      </w:r>
      <w:r w:rsidRPr="00354402">
        <w:rPr>
          <w:rFonts w:eastAsia="Arial"/>
        </w:rPr>
        <w:t>Language level:</w:t>
      </w:r>
      <w:r w:rsidR="00973191" w:rsidRPr="00354402">
        <w:rPr>
          <w:rFonts w:eastAsia="Arial"/>
        </w:rPr>
        <w:t xml:space="preserve"> </w:t>
      </w:r>
      <w:r w:rsidRPr="00354402">
        <w:rPr>
          <w:rFonts w:eastAsia="Arial"/>
          <w:b/>
        </w:rPr>
        <w:t>No</w:t>
      </w:r>
      <w:r w:rsidR="00973191" w:rsidRPr="00354402">
        <w:rPr>
          <w:rFonts w:eastAsia="Arial"/>
          <w:b/>
        </w:rPr>
        <w:t>vice</w:t>
      </w:r>
      <w:r w:rsidRPr="00354402">
        <w:rPr>
          <w:rFonts w:eastAsia="Arial"/>
          <w:b/>
        </w:rPr>
        <w:t xml:space="preserve"> </w:t>
      </w:r>
    </w:p>
    <w:p w14:paraId="26FFDF97" w14:textId="51EF9D50" w:rsidR="004445B4" w:rsidRPr="00354402" w:rsidRDefault="00B40ACF" w:rsidP="00106F34">
      <w:pPr>
        <w:rPr>
          <w:rFonts w:eastAsia="Arial"/>
          <w:b/>
        </w:rPr>
      </w:pPr>
      <w:r w:rsidRPr="00354402">
        <w:rPr>
          <w:rFonts w:eastAsia="Arial"/>
          <w:bCs/>
        </w:rPr>
        <w:t>School:</w:t>
      </w:r>
      <w:r w:rsidRPr="00354402">
        <w:rPr>
          <w:rFonts w:eastAsia="Arial"/>
          <w:b/>
        </w:rPr>
        <w:t xml:space="preserve"> </w:t>
      </w:r>
      <w:proofErr w:type="spellStart"/>
      <w:r w:rsidRPr="00354402">
        <w:rPr>
          <w:rFonts w:eastAsia="Arial"/>
          <w:b/>
        </w:rPr>
        <w:t>Twinfield</w:t>
      </w:r>
      <w:proofErr w:type="spellEnd"/>
      <w:r w:rsidRPr="00354402">
        <w:rPr>
          <w:rFonts w:eastAsia="Arial"/>
          <w:b/>
        </w:rPr>
        <w:t xml:space="preserve"> Union School, Plainfield, Vermont</w:t>
      </w:r>
    </w:p>
    <w:p w14:paraId="7072DA6E" w14:textId="77777777" w:rsidR="00354402" w:rsidRPr="00354402" w:rsidRDefault="00354402" w:rsidP="00106F34">
      <w:pPr>
        <w:rPr>
          <w:rFonts w:eastAsia="Arial"/>
          <w:bCs/>
        </w:rPr>
      </w:pPr>
    </w:p>
    <w:p w14:paraId="413164F8" w14:textId="48B26141" w:rsidR="004445B4" w:rsidRPr="00354402" w:rsidRDefault="003167E2">
      <w:pPr>
        <w:rPr>
          <w:rFonts w:eastAsia="Arial"/>
          <w:b/>
        </w:rPr>
      </w:pPr>
      <w:r w:rsidRPr="00354402">
        <w:rPr>
          <w:rFonts w:eastAsia="Arial"/>
        </w:rPr>
        <w:t xml:space="preserve">Lesson: </w:t>
      </w:r>
      <w:r w:rsidRPr="00354402">
        <w:rPr>
          <w:rFonts w:eastAsia="Arial"/>
          <w:b/>
        </w:rPr>
        <w:t>Body Parts</w:t>
      </w:r>
    </w:p>
    <w:p w14:paraId="1EFB5204" w14:textId="77777777" w:rsidR="004445B4" w:rsidRPr="00354402" w:rsidRDefault="004445B4" w:rsidP="00106F34">
      <w:pPr>
        <w:rPr>
          <w:rFonts w:eastAsia="Arial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3"/>
        <w:gridCol w:w="3062"/>
        <w:gridCol w:w="3145"/>
      </w:tblGrid>
      <w:tr w:rsidR="004445B4" w:rsidRPr="00354402" w14:paraId="77AE5D29" w14:textId="77777777"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A8627B7" w14:textId="77777777" w:rsidR="004445B4" w:rsidRPr="00354402" w:rsidRDefault="003167E2">
            <w:pPr>
              <w:spacing w:line="360" w:lineRule="auto"/>
              <w:jc w:val="center"/>
              <w:rPr>
                <w:rFonts w:eastAsia="Arial"/>
                <w:b/>
                <w:i/>
              </w:rPr>
            </w:pPr>
            <w:r w:rsidRPr="00354402">
              <w:rPr>
                <w:rFonts w:eastAsia="Arial"/>
                <w:b/>
              </w:rPr>
              <w:t>Step 1—Desired Results</w:t>
            </w:r>
          </w:p>
        </w:tc>
      </w:tr>
      <w:tr w:rsidR="004445B4" w:rsidRPr="00354402" w14:paraId="7FDDCC24" w14:textId="77777777">
        <w:trPr>
          <w:trHeight w:val="1084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EB3F" w14:textId="77777777" w:rsidR="004445B4" w:rsidRPr="00354402" w:rsidRDefault="003167E2">
            <w:pPr>
              <w:rPr>
                <w:rFonts w:eastAsia="Arial"/>
              </w:rPr>
            </w:pPr>
            <w:r w:rsidRPr="00354402">
              <w:rPr>
                <w:rFonts w:eastAsia="Arial"/>
                <w:b/>
              </w:rPr>
              <w:t>Lesson goals</w:t>
            </w:r>
          </w:p>
          <w:p w14:paraId="5DA5CBBE" w14:textId="77777777" w:rsidR="004445B4" w:rsidRPr="00354402" w:rsidRDefault="003167E2">
            <w:pPr>
              <w:rPr>
                <w:rFonts w:eastAsia="Arial"/>
                <w:i/>
              </w:rPr>
            </w:pPr>
            <w:r w:rsidRPr="00354402">
              <w:rPr>
                <w:rFonts w:eastAsia="Arial"/>
                <w:i/>
              </w:rPr>
              <w:t>What should students know, understand, and be able to do as a result of the lesson?</w:t>
            </w:r>
          </w:p>
          <w:p w14:paraId="1AE04349" w14:textId="77777777" w:rsidR="004445B4" w:rsidRDefault="003167E2">
            <w:pPr>
              <w:rPr>
                <w:rFonts w:eastAsia="Arial"/>
              </w:rPr>
            </w:pPr>
            <w:r w:rsidRPr="00354402">
              <w:rPr>
                <w:rFonts w:eastAsia="Arial"/>
              </w:rPr>
              <w:t>By the end of th</w:t>
            </w:r>
            <w:r w:rsidR="00B40104">
              <w:rPr>
                <w:rFonts w:eastAsia="Arial"/>
              </w:rPr>
              <w:t>is</w:t>
            </w:r>
            <w:r w:rsidRPr="00354402">
              <w:rPr>
                <w:rFonts w:eastAsia="Arial"/>
              </w:rPr>
              <w:t xml:space="preserve"> lesson, students will be able to: answer orally the question “How are you?”, in Arabic, at a doctor’s visit by pointing at one of the </w:t>
            </w:r>
            <w:r w:rsidR="00B40104">
              <w:rPr>
                <w:rFonts w:eastAsia="Arial"/>
              </w:rPr>
              <w:t>five</w:t>
            </w:r>
            <w:r w:rsidRPr="00354402">
              <w:rPr>
                <w:rFonts w:eastAsia="Arial"/>
              </w:rPr>
              <w:t xml:space="preserve"> body parts and naming it.</w:t>
            </w:r>
          </w:p>
          <w:p w14:paraId="3C861B9B" w14:textId="6F9910C3" w:rsidR="00FA5789" w:rsidRPr="00354402" w:rsidRDefault="00FA5789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Also, </w:t>
            </w:r>
            <w:proofErr w:type="spellStart"/>
            <w:r>
              <w:rPr>
                <w:rFonts w:eastAsia="Arial"/>
              </w:rPr>
              <w:t>ss</w:t>
            </w:r>
            <w:proofErr w:type="spellEnd"/>
            <w:r>
              <w:rPr>
                <w:rFonts w:eastAsia="Arial"/>
              </w:rPr>
              <w:t xml:space="preserve"> will talk to a doctor about how they feel and where they feel pain. </w:t>
            </w:r>
          </w:p>
        </w:tc>
      </w:tr>
      <w:tr w:rsidR="004445B4" w:rsidRPr="00354402" w14:paraId="4E060E33" w14:textId="77777777">
        <w:trPr>
          <w:trHeight w:val="763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822D" w14:textId="77777777" w:rsidR="004445B4" w:rsidRPr="00354402" w:rsidRDefault="003167E2">
            <w:pPr>
              <w:rPr>
                <w:rFonts w:eastAsia="Arial"/>
              </w:rPr>
            </w:pPr>
            <w:r w:rsidRPr="00354402">
              <w:rPr>
                <w:rFonts w:eastAsia="Arial"/>
                <w:b/>
              </w:rPr>
              <w:t>Essential Questions</w:t>
            </w:r>
            <w:r w:rsidRPr="00354402">
              <w:rPr>
                <w:rFonts w:eastAsia="Arial"/>
              </w:rPr>
              <w:t xml:space="preserve"> </w:t>
            </w:r>
          </w:p>
          <w:p w14:paraId="04A7F75B" w14:textId="77777777" w:rsidR="004445B4" w:rsidRPr="00354402" w:rsidRDefault="003167E2">
            <w:pPr>
              <w:rPr>
                <w:rFonts w:eastAsia="Arial"/>
                <w:i/>
              </w:rPr>
            </w:pPr>
            <w:r w:rsidRPr="00354402">
              <w:rPr>
                <w:rFonts w:eastAsia="Arial"/>
                <w:i/>
              </w:rPr>
              <w:t>What leading questions can you ask of students to get them to understand the Big Ideas?</w:t>
            </w:r>
          </w:p>
          <w:p w14:paraId="3AC90D0A" w14:textId="77777777" w:rsidR="004445B4" w:rsidRPr="00354402" w:rsidRDefault="003167E2">
            <w:pPr>
              <w:rPr>
                <w:rFonts w:eastAsia="Arial"/>
                <w:i/>
              </w:rPr>
            </w:pPr>
            <w:r w:rsidRPr="00354402">
              <w:rPr>
                <w:rFonts w:eastAsia="Arial"/>
                <w:b/>
                <w:i/>
              </w:rPr>
              <w:t xml:space="preserve">How to express your pain in Arabic to a doctor? </w:t>
            </w:r>
          </w:p>
        </w:tc>
      </w:tr>
      <w:tr w:rsidR="004445B4" w:rsidRPr="00354402" w14:paraId="45D4500C" w14:textId="77777777">
        <w:trPr>
          <w:trHeight w:val="1082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CF1D" w14:textId="74A6C187" w:rsidR="004445B4" w:rsidRPr="00354402" w:rsidRDefault="003167E2" w:rsidP="00E13ACD">
            <w:pPr>
              <w:rPr>
                <w:rFonts w:eastAsia="Arial"/>
                <w:i/>
              </w:rPr>
            </w:pPr>
            <w:r w:rsidRPr="00354402">
              <w:rPr>
                <w:rFonts w:eastAsia="Arial"/>
                <w:b/>
              </w:rPr>
              <w:t>Lesson Objectives</w:t>
            </w:r>
            <w:r w:rsidR="00E13ACD">
              <w:rPr>
                <w:rFonts w:eastAsia="Arial"/>
                <w:b/>
              </w:rPr>
              <w:t>:</w:t>
            </w:r>
          </w:p>
          <w:p w14:paraId="44774468" w14:textId="77777777" w:rsidR="004445B4" w:rsidRPr="00354402" w:rsidRDefault="003167E2">
            <w:pPr>
              <w:rPr>
                <w:rFonts w:eastAsia="Arial"/>
              </w:rPr>
            </w:pPr>
            <w:r w:rsidRPr="00354402">
              <w:rPr>
                <w:rFonts w:eastAsia="Arial"/>
              </w:rPr>
              <w:t xml:space="preserve"> By the end of the lesson, students will be able to:</w:t>
            </w:r>
          </w:p>
          <w:p w14:paraId="2E881E74" w14:textId="77777777" w:rsidR="004445B4" w:rsidRPr="00354402" w:rsidRDefault="003167E2">
            <w:pPr>
              <w:numPr>
                <w:ilvl w:val="0"/>
                <w:numId w:val="2"/>
              </w:numPr>
              <w:rPr>
                <w:rFonts w:eastAsia="Arial"/>
              </w:rPr>
            </w:pPr>
            <w:r w:rsidRPr="00354402">
              <w:rPr>
                <w:rFonts w:eastAsia="Arial"/>
              </w:rPr>
              <w:t xml:space="preserve">identify body parts by pointing at them. </w:t>
            </w:r>
          </w:p>
          <w:p w14:paraId="3705055C" w14:textId="0ADA5E28" w:rsidR="004445B4" w:rsidRPr="00354402" w:rsidRDefault="003167E2">
            <w:pPr>
              <w:numPr>
                <w:ilvl w:val="0"/>
                <w:numId w:val="2"/>
              </w:numPr>
              <w:rPr>
                <w:rFonts w:eastAsia="Arial"/>
              </w:rPr>
            </w:pPr>
            <w:r w:rsidRPr="00354402">
              <w:rPr>
                <w:rFonts w:eastAsia="Arial"/>
              </w:rPr>
              <w:t xml:space="preserve">pronounce </w:t>
            </w:r>
            <w:r w:rsidR="00FA5789">
              <w:rPr>
                <w:rFonts w:eastAsia="Arial"/>
              </w:rPr>
              <w:t>7</w:t>
            </w:r>
            <w:r w:rsidRPr="00354402">
              <w:rPr>
                <w:rFonts w:eastAsia="Arial"/>
              </w:rPr>
              <w:t xml:space="preserve"> body parts in Arabic </w:t>
            </w:r>
            <w:r w:rsidR="002242BA" w:rsidRPr="00354402">
              <w:rPr>
                <w:rFonts w:eastAsia="Arial"/>
              </w:rPr>
              <w:t>(</w:t>
            </w:r>
            <w:r w:rsidR="002242BA" w:rsidRPr="00354402">
              <w:rPr>
                <w:rFonts w:eastAsia="Arial"/>
                <w:rtl/>
              </w:rPr>
              <w:t>رأس</w:t>
            </w:r>
            <w:r w:rsidRPr="00354402">
              <w:rPr>
                <w:rFonts w:eastAsia="Arial"/>
                <w:rtl/>
              </w:rPr>
              <w:t xml:space="preserve"> –</w:t>
            </w:r>
            <w:r w:rsidR="00740933">
              <w:rPr>
                <w:rFonts w:eastAsia="Arial" w:hint="cs"/>
                <w:rtl/>
              </w:rPr>
              <w:t xml:space="preserve"> وجه </w:t>
            </w:r>
            <w:r w:rsidR="00740933" w:rsidRPr="00354402">
              <w:rPr>
                <w:rFonts w:eastAsia="Arial"/>
                <w:rtl/>
              </w:rPr>
              <w:t>–</w:t>
            </w:r>
            <w:r w:rsidRPr="00354402">
              <w:rPr>
                <w:rFonts w:eastAsia="Arial"/>
                <w:rtl/>
              </w:rPr>
              <w:t xml:space="preserve"> عين – انْف- فم</w:t>
            </w:r>
            <w:r w:rsidR="00C31886">
              <w:rPr>
                <w:rFonts w:eastAsia="Arial" w:hint="cs"/>
                <w:rtl/>
              </w:rPr>
              <w:t xml:space="preserve"> </w:t>
            </w:r>
            <w:r w:rsidR="00C31886" w:rsidRPr="00354402">
              <w:rPr>
                <w:rFonts w:eastAsia="Arial"/>
                <w:rtl/>
              </w:rPr>
              <w:t>–</w:t>
            </w:r>
            <w:r w:rsidR="00C31886">
              <w:rPr>
                <w:rFonts w:eastAsia="Arial" w:hint="cs"/>
                <w:rtl/>
              </w:rPr>
              <w:t xml:space="preserve"> أذن</w:t>
            </w:r>
            <w:r w:rsidR="00FA5789">
              <w:rPr>
                <w:rFonts w:eastAsia="Arial" w:hint="cs"/>
                <w:rtl/>
              </w:rPr>
              <w:t xml:space="preserve"> </w:t>
            </w:r>
            <w:r w:rsidR="00FA5789" w:rsidRPr="00354402">
              <w:rPr>
                <w:rFonts w:eastAsia="Arial"/>
                <w:rtl/>
              </w:rPr>
              <w:t>–</w:t>
            </w:r>
            <w:r w:rsidR="00FA5789">
              <w:rPr>
                <w:rFonts w:eastAsia="Arial" w:hint="cs"/>
                <w:rtl/>
              </w:rPr>
              <w:t xml:space="preserve"> </w:t>
            </w:r>
            <w:r w:rsidR="00705CA1">
              <w:rPr>
                <w:rFonts w:eastAsia="Arial" w:hint="cs"/>
                <w:rtl/>
              </w:rPr>
              <w:t xml:space="preserve">شعر </w:t>
            </w:r>
            <w:r w:rsidR="00705CA1" w:rsidRPr="00354402">
              <w:rPr>
                <w:rFonts w:eastAsia="Arial"/>
                <w:rtl/>
              </w:rPr>
              <w:t>–</w:t>
            </w:r>
            <w:r w:rsidR="00705CA1">
              <w:rPr>
                <w:rFonts w:eastAsia="Arial" w:hint="cs"/>
                <w:rtl/>
              </w:rPr>
              <w:t>أسنان</w:t>
            </w:r>
            <w:r w:rsidRPr="00354402">
              <w:rPr>
                <w:rFonts w:eastAsia="Arial"/>
              </w:rPr>
              <w:t>).</w:t>
            </w:r>
          </w:p>
          <w:p w14:paraId="56AB5D42" w14:textId="46E8571E" w:rsidR="004445B4" w:rsidRPr="00354402" w:rsidRDefault="003167E2">
            <w:pPr>
              <w:numPr>
                <w:ilvl w:val="0"/>
                <w:numId w:val="2"/>
              </w:numPr>
              <w:rPr>
                <w:rFonts w:eastAsia="Arial"/>
              </w:rPr>
            </w:pPr>
            <w:r w:rsidRPr="00354402">
              <w:rPr>
                <w:rFonts w:eastAsia="Arial"/>
              </w:rPr>
              <w:t>roleplay a conversation of a doctor and a patient at the office using the aforementioned question and body parts.</w:t>
            </w:r>
          </w:p>
          <w:p w14:paraId="78791FCB" w14:textId="77777777" w:rsidR="004445B4" w:rsidRDefault="003167E2">
            <w:pPr>
              <w:numPr>
                <w:ilvl w:val="0"/>
                <w:numId w:val="2"/>
              </w:numPr>
              <w:rPr>
                <w:rFonts w:eastAsia="Arial"/>
              </w:rPr>
            </w:pPr>
            <w:r w:rsidRPr="00354402">
              <w:rPr>
                <w:rFonts w:eastAsia="Arial"/>
              </w:rPr>
              <w:t xml:space="preserve">answer orally the question of “how are you?”  using the former body parts </w:t>
            </w:r>
            <w:proofErr w:type="gramStart"/>
            <w:r w:rsidRPr="00354402">
              <w:rPr>
                <w:rFonts w:eastAsia="Arial"/>
              </w:rPr>
              <w:t xml:space="preserve">( </w:t>
            </w:r>
            <w:r w:rsidRPr="00354402">
              <w:rPr>
                <w:rFonts w:eastAsia="Arial"/>
                <w:rtl/>
              </w:rPr>
              <w:t>كيف</w:t>
            </w:r>
            <w:proofErr w:type="gramEnd"/>
            <w:r w:rsidRPr="00354402">
              <w:rPr>
                <w:rFonts w:eastAsia="Arial"/>
                <w:rtl/>
              </w:rPr>
              <w:t xml:space="preserve"> الحال</w:t>
            </w:r>
            <w:r w:rsidRPr="00354402">
              <w:rPr>
                <w:rFonts w:eastAsia="Arial"/>
              </w:rPr>
              <w:t>؟ )</w:t>
            </w:r>
          </w:p>
          <w:p w14:paraId="072587B8" w14:textId="1AAA80CB" w:rsidR="00705CA1" w:rsidRPr="00354402" w:rsidRDefault="00705CA1">
            <w:pPr>
              <w:numPr>
                <w:ilvl w:val="0"/>
                <w:numId w:val="2"/>
              </w:numPr>
              <w:rPr>
                <w:rFonts w:eastAsia="Arial"/>
              </w:rPr>
            </w:pPr>
            <w:r>
              <w:rPr>
                <w:rFonts w:eastAsia="Arial"/>
              </w:rPr>
              <w:t>students tell the doctor that they feel pain in one body part.</w:t>
            </w:r>
          </w:p>
        </w:tc>
      </w:tr>
      <w:tr w:rsidR="004445B4" w:rsidRPr="00354402" w14:paraId="5D12E81D" w14:textId="77777777"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0FAAA8" w14:textId="239B4A4D" w:rsidR="004445B4" w:rsidRPr="00354402" w:rsidRDefault="003167E2">
            <w:pPr>
              <w:spacing w:line="360" w:lineRule="auto"/>
              <w:jc w:val="center"/>
              <w:rPr>
                <w:rFonts w:eastAsia="Arial"/>
                <w:b/>
                <w:i/>
              </w:rPr>
            </w:pPr>
            <w:r w:rsidRPr="00354402">
              <w:rPr>
                <w:rFonts w:eastAsia="Arial"/>
                <w:b/>
              </w:rPr>
              <w:t>Step 2—Learning Plan</w:t>
            </w:r>
          </w:p>
        </w:tc>
      </w:tr>
      <w:tr w:rsidR="004445B4" w:rsidRPr="00354402" w14:paraId="6ADAD6A0" w14:textId="77777777">
        <w:trPr>
          <w:trHeight w:val="1225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8EC1" w14:textId="77777777" w:rsidR="004445B4" w:rsidRPr="00354402" w:rsidRDefault="003167E2">
            <w:pPr>
              <w:rPr>
                <w:rFonts w:eastAsia="Arial"/>
              </w:rPr>
            </w:pPr>
            <w:bookmarkStart w:id="0" w:name="_gjdgxs" w:colFirst="0" w:colLast="0"/>
            <w:bookmarkEnd w:id="0"/>
            <w:r w:rsidRPr="00354402">
              <w:rPr>
                <w:rFonts w:eastAsia="Arial"/>
                <w:b/>
              </w:rPr>
              <w:t>Materials needed</w:t>
            </w:r>
          </w:p>
          <w:p w14:paraId="2B40BDF8" w14:textId="5CA8CECC" w:rsidR="004445B4" w:rsidRPr="00354402" w:rsidRDefault="003167E2" w:rsidP="00A97EBF">
            <w:pPr>
              <w:rPr>
                <w:rFonts w:eastAsia="Arial"/>
              </w:rPr>
            </w:pPr>
            <w:r w:rsidRPr="00354402">
              <w:rPr>
                <w:rFonts w:eastAsia="Arial"/>
              </w:rPr>
              <w:t xml:space="preserve">flyswatters, </w:t>
            </w:r>
            <w:r w:rsidR="002242BA">
              <w:rPr>
                <w:rFonts w:eastAsia="Arial"/>
              </w:rPr>
              <w:t>Flashcards</w:t>
            </w:r>
            <w:r w:rsidRPr="00354402">
              <w:rPr>
                <w:rFonts w:eastAsia="Arial"/>
              </w:rPr>
              <w:t xml:space="preserve">, speakers, </w:t>
            </w:r>
            <w:r w:rsidR="002242BA">
              <w:rPr>
                <w:rFonts w:eastAsia="Arial"/>
              </w:rPr>
              <w:t>computer,</w:t>
            </w:r>
          </w:p>
        </w:tc>
      </w:tr>
      <w:tr w:rsidR="004445B4" w:rsidRPr="00354402" w14:paraId="3B15D783" w14:textId="77777777" w:rsidTr="00740933">
        <w:trPr>
          <w:trHeight w:val="880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9DD1" w14:textId="52B06A45" w:rsidR="00A97EBF" w:rsidRPr="00354402" w:rsidRDefault="003167E2" w:rsidP="0092611F">
            <w:pPr>
              <w:rPr>
                <w:rFonts w:eastAsia="Arial"/>
                <w:i/>
              </w:rPr>
            </w:pPr>
            <w:r w:rsidRPr="00354402">
              <w:rPr>
                <w:rFonts w:eastAsia="Arial"/>
                <w:b/>
              </w:rPr>
              <w:t>Learning activities</w:t>
            </w:r>
          </w:p>
          <w:p w14:paraId="4476FC41" w14:textId="77777777" w:rsidR="004445B4" w:rsidRPr="00354402" w:rsidRDefault="003167E2">
            <w:pPr>
              <w:rPr>
                <w:rFonts w:eastAsia="Arial"/>
                <w:i/>
              </w:rPr>
            </w:pPr>
            <w:r w:rsidRPr="00354402">
              <w:rPr>
                <w:rFonts w:eastAsia="Arial"/>
                <w:i/>
              </w:rPr>
              <w:t xml:space="preserve">1- Prepare the class for the lesson and activities by making groups. [ 1,2 </w:t>
            </w:r>
            <w:r w:rsidRPr="00354402">
              <w:rPr>
                <w:rFonts w:eastAsia="Arial"/>
                <w:i/>
                <w:rtl/>
              </w:rPr>
              <w:t>مجموعة</w:t>
            </w:r>
            <w:r w:rsidRPr="00354402">
              <w:rPr>
                <w:rFonts w:eastAsia="Arial"/>
                <w:i/>
              </w:rPr>
              <w:t xml:space="preserve">] </w:t>
            </w:r>
          </w:p>
          <w:p w14:paraId="23B83403" w14:textId="46AFA04C" w:rsidR="004445B4" w:rsidRPr="00354402" w:rsidRDefault="003167E2">
            <w:pPr>
              <w:rPr>
                <w:rFonts w:eastAsia="Arial"/>
                <w:i/>
              </w:rPr>
            </w:pPr>
            <w:r w:rsidRPr="00354402">
              <w:rPr>
                <w:rFonts w:eastAsia="Arial"/>
                <w:i/>
              </w:rPr>
              <w:t xml:space="preserve">2- Greeting with the response in Arabic using modeling </w:t>
            </w:r>
            <w:proofErr w:type="gramStart"/>
            <w:r w:rsidRPr="00354402">
              <w:rPr>
                <w:rFonts w:eastAsia="Arial"/>
                <w:i/>
              </w:rPr>
              <w:t xml:space="preserve">( </w:t>
            </w:r>
            <w:r w:rsidR="00740933">
              <w:rPr>
                <w:rFonts w:eastAsia="Arial" w:hint="cs"/>
                <w:i/>
                <w:rtl/>
              </w:rPr>
              <w:t>سلام</w:t>
            </w:r>
            <w:proofErr w:type="gramEnd"/>
            <w:r w:rsidRPr="00354402">
              <w:rPr>
                <w:rFonts w:eastAsia="Arial"/>
                <w:i/>
                <w:rtl/>
              </w:rPr>
              <w:t xml:space="preserve"> ) (م</w:t>
            </w:r>
            <w:r w:rsidR="00740933">
              <w:rPr>
                <w:rFonts w:eastAsia="Arial" w:hint="cs"/>
                <w:i/>
                <w:rtl/>
              </w:rPr>
              <w:t>رحبا</w:t>
            </w:r>
            <w:r w:rsidRPr="00354402">
              <w:rPr>
                <w:rFonts w:eastAsia="Arial"/>
                <w:i/>
              </w:rPr>
              <w:t xml:space="preserve">) </w:t>
            </w:r>
          </w:p>
          <w:p w14:paraId="6CB02E3B" w14:textId="01885F68" w:rsidR="004445B4" w:rsidRDefault="003167E2">
            <w:pPr>
              <w:rPr>
                <w:rFonts w:eastAsia="Arial"/>
                <w:b/>
                <w:i/>
              </w:rPr>
            </w:pPr>
            <w:proofErr w:type="spellStart"/>
            <w:r w:rsidRPr="00354402">
              <w:rPr>
                <w:rFonts w:eastAsia="Arial"/>
                <w:b/>
                <w:i/>
              </w:rPr>
              <w:t>Wa</w:t>
            </w:r>
            <w:proofErr w:type="spellEnd"/>
            <w:r w:rsidRPr="00354402">
              <w:rPr>
                <w:rFonts w:eastAsia="Arial"/>
                <w:b/>
                <w:i/>
              </w:rPr>
              <w:t>rm-up:</w:t>
            </w:r>
          </w:p>
          <w:p w14:paraId="67C0BB65" w14:textId="13381EB5" w:rsidR="00F24173" w:rsidRPr="00F24173" w:rsidRDefault="00F24173">
            <w:pPr>
              <w:rPr>
                <w:rFonts w:eastAsia="Arial"/>
                <w:bCs/>
                <w:i/>
              </w:rPr>
            </w:pPr>
            <w:r>
              <w:rPr>
                <w:rFonts w:eastAsia="Arial"/>
                <w:bCs/>
                <w:i/>
              </w:rPr>
              <w:t>-</w:t>
            </w:r>
            <w:r w:rsidRPr="00F24173">
              <w:rPr>
                <w:rFonts w:eastAsia="Arial"/>
                <w:bCs/>
                <w:i/>
              </w:rPr>
              <w:t>Students listen to a song.</w:t>
            </w:r>
          </w:p>
          <w:p w14:paraId="3DEA70CA" w14:textId="77777777" w:rsidR="004445B4" w:rsidRPr="00354402" w:rsidRDefault="003167E2">
            <w:pPr>
              <w:rPr>
                <w:rFonts w:eastAsia="Arial"/>
                <w:i/>
              </w:rPr>
            </w:pPr>
            <w:r w:rsidRPr="00354402">
              <w:rPr>
                <w:rFonts w:eastAsia="Arial"/>
                <w:i/>
              </w:rPr>
              <w:t xml:space="preserve">3- Guessing game: using pptx to show a cropped image leading the students to guess which part is it by pointing at it. </w:t>
            </w:r>
          </w:p>
          <w:p w14:paraId="65F5C9D3" w14:textId="77F40D3C" w:rsidR="004445B4" w:rsidRPr="00354402" w:rsidRDefault="003167E2">
            <w:pPr>
              <w:rPr>
                <w:rFonts w:eastAsia="Arial"/>
                <w:b/>
                <w:i/>
              </w:rPr>
            </w:pPr>
            <w:r w:rsidRPr="00354402">
              <w:rPr>
                <w:rFonts w:eastAsia="Arial"/>
                <w:b/>
                <w:i/>
              </w:rPr>
              <w:t>Presentation:</w:t>
            </w:r>
          </w:p>
          <w:p w14:paraId="6272CD56" w14:textId="5DB04860" w:rsidR="00632941" w:rsidRDefault="00632941">
            <w:pPr>
              <w:rPr>
                <w:rFonts w:eastAsia="Arial"/>
                <w:i/>
              </w:rPr>
            </w:pPr>
            <w:r>
              <w:rPr>
                <w:rFonts w:eastAsia="Arial"/>
                <w:i/>
              </w:rPr>
              <w:t>Teacher write the target words on the white boards with transliteration. Teacher will also put a flashcard above each word.</w:t>
            </w:r>
          </w:p>
          <w:p w14:paraId="4ED569E2" w14:textId="1E6BC748" w:rsidR="00F72C0D" w:rsidRDefault="00740933">
            <w:pPr>
              <w:rPr>
                <w:rFonts w:eastAsia="Arial"/>
                <w:i/>
                <w:rtl/>
              </w:rPr>
            </w:pPr>
            <w:r>
              <w:rPr>
                <w:rFonts w:eastAsia="Arial" w:hint="cs"/>
                <w:i/>
                <w:rtl/>
              </w:rPr>
              <w:t>4</w:t>
            </w:r>
            <w:r w:rsidR="00F72C0D">
              <w:rPr>
                <w:rFonts w:eastAsia="Arial"/>
                <w:i/>
              </w:rPr>
              <w:t>- students listen to a song to learn some body parts.</w:t>
            </w:r>
          </w:p>
          <w:p w14:paraId="27C8E927" w14:textId="52B2C40F" w:rsidR="00740933" w:rsidRPr="00354402" w:rsidRDefault="00740933">
            <w:pPr>
              <w:rPr>
                <w:rFonts w:eastAsia="Arial"/>
                <w:i/>
              </w:rPr>
            </w:pPr>
            <w:r>
              <w:rPr>
                <w:rFonts w:eastAsia="Arial"/>
                <w:i/>
              </w:rPr>
              <w:t>5- students do more drilling to master the words.</w:t>
            </w:r>
          </w:p>
          <w:p w14:paraId="128A8D81" w14:textId="0820F818" w:rsidR="004445B4" w:rsidRPr="00354402" w:rsidRDefault="003167E2">
            <w:pPr>
              <w:rPr>
                <w:rFonts w:eastAsia="Arial"/>
                <w:b/>
                <w:i/>
              </w:rPr>
            </w:pPr>
            <w:r w:rsidRPr="00354402">
              <w:rPr>
                <w:rFonts w:eastAsia="Arial"/>
                <w:b/>
                <w:i/>
              </w:rPr>
              <w:t>Practice:</w:t>
            </w:r>
          </w:p>
          <w:p w14:paraId="42C5D8AA" w14:textId="51F1D792" w:rsidR="004445B4" w:rsidRPr="00740933" w:rsidRDefault="00F72C0D" w:rsidP="00740933">
            <w:pPr>
              <w:rPr>
                <w:rFonts w:eastAsia="Arial"/>
              </w:rPr>
            </w:pPr>
            <w:r>
              <w:rPr>
                <w:rFonts w:eastAsia="Arial"/>
                <w:i/>
              </w:rPr>
              <w:lastRenderedPageBreak/>
              <w:t>6</w:t>
            </w:r>
            <w:r w:rsidR="003167E2" w:rsidRPr="00354402">
              <w:rPr>
                <w:rFonts w:eastAsia="Arial"/>
                <w:i/>
              </w:rPr>
              <w:t>- Body parts song: (</w:t>
            </w:r>
            <w:r w:rsidR="00C16E51">
              <w:rPr>
                <w:rFonts w:eastAsia="Arial"/>
                <w:b/>
                <w:i/>
              </w:rPr>
              <w:t>6</w:t>
            </w:r>
            <w:r w:rsidR="00632941">
              <w:rPr>
                <w:rFonts w:eastAsia="Arial"/>
                <w:b/>
                <w:i/>
              </w:rPr>
              <w:t xml:space="preserve"> </w:t>
            </w:r>
            <w:r w:rsidR="003167E2" w:rsidRPr="00354402">
              <w:rPr>
                <w:rFonts w:eastAsia="Arial"/>
                <w:b/>
                <w:i/>
              </w:rPr>
              <w:t>mins)</w:t>
            </w:r>
            <w:r w:rsidR="003167E2" w:rsidRPr="00354402">
              <w:rPr>
                <w:rFonts w:eastAsia="Arial"/>
                <w:i/>
              </w:rPr>
              <w:t xml:space="preserve"> we will rock </w:t>
            </w:r>
            <w:proofErr w:type="gramStart"/>
            <w:r w:rsidR="003167E2" w:rsidRPr="00354402">
              <w:rPr>
                <w:rFonts w:eastAsia="Arial"/>
                <w:i/>
              </w:rPr>
              <w:t>you</w:t>
            </w:r>
            <w:proofErr w:type="gramEnd"/>
            <w:r w:rsidR="003167E2" w:rsidRPr="00354402">
              <w:rPr>
                <w:rFonts w:eastAsia="Arial"/>
                <w:i/>
              </w:rPr>
              <w:t xml:space="preserve"> instrumental musical background - teacher will model the song with the class using </w:t>
            </w:r>
            <w:r w:rsidR="00A97EBF" w:rsidRPr="00354402">
              <w:rPr>
                <w:rFonts w:eastAsia="Arial"/>
                <w:i/>
              </w:rPr>
              <w:t>TPR twice,</w:t>
            </w:r>
            <w:r w:rsidR="003167E2" w:rsidRPr="00354402">
              <w:rPr>
                <w:rFonts w:eastAsia="Arial"/>
                <w:i/>
              </w:rPr>
              <w:t xml:space="preserve"> then each group will sing it while the other group is providing the rhythmic beats for them</w:t>
            </w:r>
            <w:r w:rsidR="00740933">
              <w:rPr>
                <w:rFonts w:eastAsia="Arial" w:hint="cs"/>
                <w:i/>
                <w:rtl/>
              </w:rPr>
              <w:t>.</w:t>
            </w:r>
          </w:p>
        </w:tc>
      </w:tr>
      <w:tr w:rsidR="004445B4" w:rsidRPr="00354402" w14:paraId="3324219F" w14:textId="77777777">
        <w:trPr>
          <w:trHeight w:val="341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FF989B1" w14:textId="626A7F74" w:rsidR="004445B4" w:rsidRPr="00354402" w:rsidRDefault="003167E2">
            <w:pPr>
              <w:spacing w:line="360" w:lineRule="auto"/>
              <w:jc w:val="center"/>
              <w:rPr>
                <w:rFonts w:eastAsia="Arial"/>
                <w:color w:val="FF0000"/>
              </w:rPr>
            </w:pPr>
            <w:r w:rsidRPr="00354402">
              <w:rPr>
                <w:rFonts w:eastAsia="Arial"/>
                <w:b/>
              </w:rPr>
              <w:lastRenderedPageBreak/>
              <w:t>Step 3—Assessment Evidence</w:t>
            </w:r>
          </w:p>
        </w:tc>
      </w:tr>
      <w:tr w:rsidR="004445B4" w:rsidRPr="00354402" w14:paraId="5E5C8578" w14:textId="77777777">
        <w:trPr>
          <w:trHeight w:val="1225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400D" w14:textId="43FCE2F4" w:rsidR="00740933" w:rsidRDefault="00740933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Fly Swatter:</w:t>
            </w:r>
          </w:p>
          <w:p w14:paraId="579B8EF9" w14:textId="7772AEAA" w:rsidR="00740933" w:rsidRPr="00740933" w:rsidRDefault="00740933">
            <w:pPr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A pair of students get to the board while the others take turns in providing body parts. The quicker to hit the body part flash card, will get one point.</w:t>
            </w:r>
          </w:p>
          <w:p w14:paraId="0C2A8DD5" w14:textId="482FC64C" w:rsidR="004445B4" w:rsidRPr="00354402" w:rsidRDefault="003167E2">
            <w:pPr>
              <w:rPr>
                <w:rFonts w:eastAsia="Arial"/>
                <w:b/>
              </w:rPr>
            </w:pPr>
            <w:r w:rsidRPr="00354402">
              <w:rPr>
                <w:rFonts w:eastAsia="Arial"/>
                <w:b/>
              </w:rPr>
              <w:t xml:space="preserve">Roleplay: </w:t>
            </w:r>
            <w:r w:rsidRPr="00354402">
              <w:rPr>
                <w:rFonts w:eastAsia="Arial"/>
              </w:rPr>
              <w:t xml:space="preserve">teacher model doctor- patient interaction </w:t>
            </w:r>
            <w:r w:rsidR="00354402">
              <w:rPr>
                <w:rFonts w:eastAsia="Arial"/>
              </w:rPr>
              <w:t>as</w:t>
            </w:r>
            <w:r w:rsidRPr="00354402">
              <w:rPr>
                <w:rFonts w:eastAsia="Arial"/>
              </w:rPr>
              <w:t xml:space="preserve"> the following:</w:t>
            </w:r>
          </w:p>
          <w:tbl>
            <w:tblPr>
              <w:tblStyle w:val="a0"/>
              <w:tblW w:w="91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75"/>
              <w:gridCol w:w="4575"/>
            </w:tblGrid>
            <w:tr w:rsidR="004445B4" w:rsidRPr="00354402" w14:paraId="4AC092BF" w14:textId="77777777">
              <w:trPr>
                <w:trHeight w:val="282"/>
              </w:trPr>
              <w:tc>
                <w:tcPr>
                  <w:tcW w:w="45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63343D" w14:textId="7A53AC23" w:rsidR="00720BAA" w:rsidRDefault="00720BAA" w:rsidP="00720BA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/>
                    <w:rPr>
                      <w:rFonts w:eastAsia="Lora Medium"/>
                      <w:rtl/>
                    </w:rPr>
                  </w:pPr>
                  <w:r>
                    <w:rPr>
                      <w:rFonts w:eastAsia="Lora Medium" w:hint="cs"/>
                      <w:rtl/>
                    </w:rPr>
                    <w:t>هناك ألم في</w:t>
                  </w:r>
                  <w:r w:rsidR="00740933">
                    <w:rPr>
                      <w:rFonts w:eastAsia="Lora Medium" w:hint="cs"/>
                      <w:rtl/>
                    </w:rPr>
                    <w:t>/ هناك مشكلة ب:</w:t>
                  </w:r>
                </w:p>
                <w:p w14:paraId="578FD947" w14:textId="7FF2E8E7" w:rsidR="004445B4" w:rsidRPr="00354402" w:rsidRDefault="003167E2" w:rsidP="00720BA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/>
                    <w:rPr>
                      <w:rFonts w:eastAsia="Lora Medium"/>
                    </w:rPr>
                  </w:pPr>
                  <w:r w:rsidRPr="00354402">
                    <w:rPr>
                      <w:rFonts w:eastAsia="Lora Medium"/>
                      <w:rtl/>
                    </w:rPr>
                    <w:t>عيـنـي / فـمـي</w:t>
                  </w:r>
                  <w:r w:rsidR="00740933">
                    <w:rPr>
                      <w:rFonts w:eastAsia="Lora Medium"/>
                    </w:rPr>
                    <w:t>/</w:t>
                  </w:r>
                  <w:r w:rsidRPr="00354402">
                    <w:rPr>
                      <w:rFonts w:eastAsia="Lora Medium"/>
                      <w:rtl/>
                    </w:rPr>
                    <w:t xml:space="preserve"> </w:t>
                  </w:r>
                  <w:r w:rsidR="00740933">
                    <w:rPr>
                      <w:rFonts w:eastAsia="Lora Medium" w:hint="cs"/>
                      <w:rtl/>
                    </w:rPr>
                    <w:t>وجهي</w:t>
                  </w:r>
                  <w:r w:rsidRPr="00354402">
                    <w:rPr>
                      <w:rFonts w:eastAsia="Lora Medium"/>
                      <w:rtl/>
                    </w:rPr>
                    <w:t>/ رأسـي/ انــفـي</w:t>
                  </w:r>
                  <w:r w:rsidR="00C31886">
                    <w:rPr>
                      <w:rFonts w:eastAsia="Lora Medium" w:hint="cs"/>
                      <w:rtl/>
                    </w:rPr>
                    <w:t xml:space="preserve"> / </w:t>
                  </w:r>
                  <w:r w:rsidR="00C31886">
                    <w:rPr>
                      <w:rFonts w:eastAsia="Arial" w:hint="cs"/>
                      <w:rtl/>
                    </w:rPr>
                    <w:t>أذني</w:t>
                  </w:r>
                  <w:r w:rsidR="00740933">
                    <w:rPr>
                      <w:rFonts w:eastAsia="Arial" w:hint="cs"/>
                      <w:rtl/>
                    </w:rPr>
                    <w:t>/ أسناني/ شعري</w:t>
                  </w:r>
                </w:p>
              </w:tc>
              <w:tc>
                <w:tcPr>
                  <w:tcW w:w="45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8F5BC6" w14:textId="6754D478" w:rsidR="004445B4" w:rsidRPr="00354402" w:rsidRDefault="003167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/>
                    <w:rPr>
                      <w:rFonts w:eastAsia="Lora Medium"/>
                    </w:rPr>
                  </w:pPr>
                  <w:r w:rsidRPr="00354402">
                    <w:rPr>
                      <w:rFonts w:eastAsia="Lora Medium"/>
                      <w:rtl/>
                    </w:rPr>
                    <w:t>كيف الحـــال؟</w:t>
                  </w:r>
                </w:p>
              </w:tc>
            </w:tr>
          </w:tbl>
          <w:p w14:paraId="2AF0C535" w14:textId="77777777" w:rsidR="004445B4" w:rsidRPr="00354402" w:rsidRDefault="00D50F16">
            <w:pPr>
              <w:rPr>
                <w:rFonts w:eastAsia="Arial"/>
                <w:b/>
              </w:rPr>
            </w:pPr>
            <w:r>
              <w:rPr>
                <w:noProof/>
              </w:rPr>
              <w:pict w14:anchorId="0C873774">
                <v:rect id="_x0000_i1025" alt="" style="width:457.5pt;height:.05pt;mso-width-percent:0;mso-height-percent:0;mso-width-percent:0;mso-height-percent:0" o:hralign="center" o:hrstd="t" o:hr="t" fillcolor="#a0a0a0" stroked="f"/>
              </w:pict>
            </w:r>
          </w:p>
          <w:p w14:paraId="71CA3FEB" w14:textId="77777777" w:rsidR="004445B4" w:rsidRPr="00354402" w:rsidRDefault="003167E2">
            <w:pPr>
              <w:rPr>
                <w:rFonts w:eastAsia="Arial"/>
                <w:i/>
              </w:rPr>
            </w:pPr>
            <w:r w:rsidRPr="00354402">
              <w:rPr>
                <w:rFonts w:eastAsia="Arial"/>
                <w:b/>
              </w:rPr>
              <w:t>Performance task</w:t>
            </w:r>
            <w:r w:rsidRPr="00354402">
              <w:rPr>
                <w:rFonts w:eastAsia="Arial"/>
                <w:i/>
              </w:rPr>
              <w:t xml:space="preserve"> — What will students do to show what they have learned?</w:t>
            </w:r>
          </w:p>
          <w:p w14:paraId="77030704" w14:textId="2C3DC6F1" w:rsidR="004445B4" w:rsidRPr="00354402" w:rsidRDefault="003167E2">
            <w:pPr>
              <w:numPr>
                <w:ilvl w:val="0"/>
                <w:numId w:val="1"/>
              </w:numPr>
              <w:rPr>
                <w:rFonts w:eastAsia="Arial"/>
                <w:b/>
                <w:i/>
              </w:rPr>
            </w:pPr>
            <w:r w:rsidRPr="00354402">
              <w:rPr>
                <w:rFonts w:eastAsia="Arial"/>
                <w:b/>
                <w:i/>
              </w:rPr>
              <w:t>identify the words once they hear their sound</w:t>
            </w:r>
            <w:r w:rsidR="00740933">
              <w:rPr>
                <w:rFonts w:eastAsia="Arial"/>
                <w:b/>
                <w:i/>
              </w:rPr>
              <w:t>.</w:t>
            </w:r>
          </w:p>
          <w:p w14:paraId="4A310CFA" w14:textId="5905CDB6" w:rsidR="004445B4" w:rsidRDefault="00740933">
            <w:pPr>
              <w:numPr>
                <w:ilvl w:val="0"/>
                <w:numId w:val="1"/>
              </w:numPr>
              <w:rPr>
                <w:rFonts w:eastAsia="Arial"/>
                <w:b/>
                <w:i/>
              </w:rPr>
            </w:pPr>
            <w:r>
              <w:rPr>
                <w:rFonts w:eastAsia="Arial"/>
                <w:b/>
                <w:i/>
              </w:rPr>
              <w:t>pronounce</w:t>
            </w:r>
            <w:r w:rsidR="003167E2" w:rsidRPr="00354402">
              <w:rPr>
                <w:rFonts w:eastAsia="Arial"/>
                <w:b/>
                <w:i/>
              </w:rPr>
              <w:t xml:space="preserve"> the words accurately</w:t>
            </w:r>
            <w:r>
              <w:rPr>
                <w:rFonts w:eastAsia="Arial"/>
                <w:b/>
                <w:i/>
              </w:rPr>
              <w:t>.</w:t>
            </w:r>
          </w:p>
          <w:p w14:paraId="4EB1A7DE" w14:textId="68983BE9" w:rsidR="00740933" w:rsidRPr="00354402" w:rsidRDefault="00740933">
            <w:pPr>
              <w:numPr>
                <w:ilvl w:val="0"/>
                <w:numId w:val="1"/>
              </w:numPr>
              <w:rPr>
                <w:rFonts w:eastAsia="Arial"/>
                <w:b/>
                <w:i/>
              </w:rPr>
            </w:pPr>
            <w:r>
              <w:rPr>
                <w:rFonts w:eastAsia="Arial"/>
                <w:b/>
                <w:i/>
              </w:rPr>
              <w:t>Be able to tell a doctor what is wrong with what part</w:t>
            </w:r>
          </w:p>
          <w:p w14:paraId="56CBBBA5" w14:textId="77777777" w:rsidR="004445B4" w:rsidRPr="00354402" w:rsidRDefault="004445B4">
            <w:pPr>
              <w:ind w:left="720"/>
              <w:rPr>
                <w:rFonts w:eastAsia="Arial"/>
                <w:b/>
                <w:i/>
              </w:rPr>
            </w:pPr>
          </w:p>
          <w:p w14:paraId="60EA8733" w14:textId="77777777" w:rsidR="004445B4" w:rsidRPr="00354402" w:rsidRDefault="003167E2">
            <w:pPr>
              <w:rPr>
                <w:rFonts w:eastAsia="Arial"/>
                <w:i/>
              </w:rPr>
            </w:pPr>
            <w:r w:rsidRPr="00354402">
              <w:rPr>
                <w:rFonts w:eastAsia="Arial"/>
                <w:b/>
              </w:rPr>
              <w:t>Performance criteria</w:t>
            </w:r>
            <w:r w:rsidRPr="00354402">
              <w:rPr>
                <w:rFonts w:eastAsia="Arial"/>
                <w:i/>
              </w:rPr>
              <w:t xml:space="preserve"> — How good is good enough to meet standards?</w:t>
            </w:r>
          </w:p>
          <w:p w14:paraId="20519CB3" w14:textId="77777777" w:rsidR="004445B4" w:rsidRPr="00354402" w:rsidRDefault="004445B4">
            <w:pPr>
              <w:rPr>
                <w:rFonts w:eastAsia="Arial"/>
                <w:i/>
              </w:rPr>
            </w:pPr>
          </w:p>
          <w:p w14:paraId="75F54B74" w14:textId="77777777" w:rsidR="004445B4" w:rsidRPr="00354402" w:rsidRDefault="003167E2">
            <w:pPr>
              <w:rPr>
                <w:rFonts w:eastAsia="Arial"/>
                <w:i/>
              </w:rPr>
            </w:pPr>
            <w:r w:rsidRPr="00354402">
              <w:rPr>
                <w:rFonts w:eastAsia="Arial"/>
                <w:noProof/>
              </w:rPr>
              <w:drawing>
                <wp:inline distT="114300" distB="114300" distL="114300" distR="114300" wp14:anchorId="1CEFE65A" wp14:editId="3A64CA9C">
                  <wp:extent cx="5038725" cy="1684362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8725" cy="16843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5B4" w:rsidRPr="00354402" w14:paraId="2A063383" w14:textId="77777777"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E792ED4" w14:textId="77777777" w:rsidR="004445B4" w:rsidRPr="00354402" w:rsidRDefault="003167E2">
            <w:pPr>
              <w:spacing w:line="360" w:lineRule="auto"/>
              <w:jc w:val="center"/>
              <w:rPr>
                <w:rFonts w:eastAsia="Arial"/>
                <w:b/>
              </w:rPr>
            </w:pPr>
            <w:r w:rsidRPr="00354402">
              <w:rPr>
                <w:rFonts w:eastAsia="Arial"/>
                <w:b/>
              </w:rPr>
              <w:t>Step 4—Reflection</w:t>
            </w:r>
          </w:p>
        </w:tc>
      </w:tr>
      <w:tr w:rsidR="004445B4" w:rsidRPr="00354402" w14:paraId="45E752EF" w14:textId="77777777" w:rsidTr="002F4ABC">
        <w:trPr>
          <w:trHeight w:val="1654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F300C8" w14:textId="77777777" w:rsidR="004445B4" w:rsidRPr="00354402" w:rsidRDefault="003167E2">
            <w:pPr>
              <w:rPr>
                <w:rFonts w:eastAsia="Arial"/>
                <w:i/>
              </w:rPr>
            </w:pPr>
            <w:r w:rsidRPr="00354402">
              <w:rPr>
                <w:rFonts w:eastAsia="Arial"/>
                <w:i/>
              </w:rPr>
              <w:t xml:space="preserve">What happened during my lesson? What did my students learn? How do I know? </w:t>
            </w:r>
          </w:p>
          <w:p w14:paraId="040CF1AE" w14:textId="4BC89F9E" w:rsidR="004445B4" w:rsidRPr="00354402" w:rsidRDefault="003167E2" w:rsidP="00106F34">
            <w:pPr>
              <w:rPr>
                <w:rFonts w:eastAsia="Arial"/>
                <w:i/>
              </w:rPr>
            </w:pPr>
            <w:r w:rsidRPr="00354402">
              <w:rPr>
                <w:rFonts w:eastAsia="Arial"/>
                <w:i/>
              </w:rPr>
              <w:t>What did I learn? How will I improve my lesson next time?</w:t>
            </w:r>
            <w:r w:rsidRPr="00354402">
              <w:rPr>
                <w:rFonts w:eastAsia="Arial"/>
                <w:i/>
                <w:color w:val="FF0000"/>
              </w:rPr>
              <w:t xml:space="preserve"> </w:t>
            </w:r>
          </w:p>
          <w:p w14:paraId="47448E3F" w14:textId="77777777" w:rsidR="004445B4" w:rsidRPr="00354402" w:rsidRDefault="004445B4">
            <w:pPr>
              <w:rPr>
                <w:rFonts w:eastAsia="Arial"/>
              </w:rPr>
            </w:pPr>
          </w:p>
          <w:p w14:paraId="0432C4AC" w14:textId="77777777" w:rsidR="00F361CA" w:rsidRDefault="00C17A98" w:rsidP="00F361CA">
            <w:pPr>
              <w:rPr>
                <w:rFonts w:eastAsia="Arial"/>
                <w:rtl/>
              </w:rPr>
            </w:pPr>
            <w:r>
              <w:rPr>
                <w:rFonts w:eastAsia="Arial"/>
              </w:rPr>
              <w:t>-Devote more time for drilling.</w:t>
            </w:r>
          </w:p>
          <w:p w14:paraId="7FA05B9B" w14:textId="3A4E0020" w:rsidR="00F361CA" w:rsidRPr="00354402" w:rsidRDefault="00F361CA" w:rsidP="00F361CA">
            <w:pPr>
              <w:rPr>
                <w:rFonts w:eastAsia="Arial"/>
              </w:rPr>
            </w:pPr>
            <w:r>
              <w:rPr>
                <w:rFonts w:eastAsia="Arial"/>
              </w:rPr>
              <w:t>-The following session will be devoted to review.</w:t>
            </w:r>
            <w:r w:rsidR="008062CB">
              <w:rPr>
                <w:rFonts w:eastAsia="Arial"/>
              </w:rPr>
              <w:t xml:space="preserve"> Students also will be given clay and revise colors. (Students will create their own monsters and then describe what color is every part)</w:t>
            </w:r>
          </w:p>
        </w:tc>
      </w:tr>
      <w:tr w:rsidR="002F4ABC" w:rsidRPr="00354402" w14:paraId="21227FB1" w14:textId="77777777" w:rsidTr="002F4ABC">
        <w:trPr>
          <w:trHeight w:val="178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0A3867" w14:textId="50819F93" w:rsidR="002F4ABC" w:rsidRPr="00354402" w:rsidRDefault="002F4ABC" w:rsidP="00F361CA">
            <w:pPr>
              <w:rPr>
                <w:rFonts w:eastAsia="Arial"/>
                <w:i/>
              </w:rPr>
            </w:pPr>
            <w:r>
              <w:rPr>
                <w:rFonts w:eastAsia="Arial"/>
                <w:i/>
              </w:rPr>
              <w:t>Images from the lesson:</w:t>
            </w:r>
          </w:p>
        </w:tc>
      </w:tr>
      <w:tr w:rsidR="002F4ABC" w:rsidRPr="00354402" w14:paraId="22BEA106" w14:textId="7999CF53" w:rsidTr="00043ED0">
        <w:trPr>
          <w:trHeight w:val="360"/>
        </w:trPr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429E44" w14:textId="6D37B2D5" w:rsidR="002F4ABC" w:rsidRPr="00354402" w:rsidRDefault="00043ED0" w:rsidP="00F361CA">
            <w:pPr>
              <w:rPr>
                <w:rFonts w:eastAsia="Arial"/>
                <w:i/>
              </w:rPr>
            </w:pPr>
            <w:bookmarkStart w:id="1" w:name="_GoBack"/>
            <w:r>
              <w:rPr>
                <w:rFonts w:eastAsia="Arial"/>
                <w:i/>
                <w:noProof/>
              </w:rPr>
              <w:lastRenderedPageBreak/>
              <w:drawing>
                <wp:inline distT="0" distB="0" distL="0" distR="0" wp14:anchorId="671012E0" wp14:editId="1D8F54AB">
                  <wp:extent cx="1868805" cy="332232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11226773_127427186748279_8334060789606836816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805" cy="332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7F08" w14:textId="7CE5FB8A" w:rsidR="002F4ABC" w:rsidRPr="00354402" w:rsidRDefault="00043ED0" w:rsidP="00F361CA">
            <w:pPr>
              <w:rPr>
                <w:rFonts w:eastAsia="Arial"/>
                <w:i/>
              </w:rPr>
            </w:pPr>
            <w:r>
              <w:rPr>
                <w:rFonts w:eastAsia="Arial"/>
                <w:i/>
                <w:noProof/>
              </w:rPr>
              <w:drawing>
                <wp:inline distT="0" distB="0" distL="0" distR="0" wp14:anchorId="1DEFDF6F" wp14:editId="165B7A5F">
                  <wp:extent cx="1868805" cy="332232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11410719_127427240081607_5732844820059194771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805" cy="332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B3A1A2" w14:textId="76CA1683" w:rsidR="002F4ABC" w:rsidRPr="00354402" w:rsidRDefault="00043ED0" w:rsidP="00F361CA">
            <w:pPr>
              <w:rPr>
                <w:rFonts w:eastAsia="Arial"/>
                <w:i/>
              </w:rPr>
            </w:pPr>
            <w:r>
              <w:rPr>
                <w:rFonts w:eastAsia="Arial"/>
                <w:i/>
                <w:noProof/>
              </w:rPr>
              <w:drawing>
                <wp:inline distT="0" distB="0" distL="0" distR="0" wp14:anchorId="41CE8EB5" wp14:editId="2C459DFB">
                  <wp:extent cx="1868805" cy="10509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11292957_127427143414950_8068643364937719536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805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ABC" w:rsidRPr="00354402" w14:paraId="669D26D0" w14:textId="262D1FCB" w:rsidTr="00043ED0">
        <w:trPr>
          <w:trHeight w:val="554"/>
        </w:trPr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418BCD" w14:textId="0CD48B9F" w:rsidR="002F4ABC" w:rsidRPr="00354402" w:rsidRDefault="00043ED0" w:rsidP="00F361CA">
            <w:pPr>
              <w:rPr>
                <w:rFonts w:eastAsia="Arial"/>
                <w:i/>
              </w:rPr>
            </w:pPr>
            <w:r>
              <w:rPr>
                <w:rFonts w:eastAsia="Arial"/>
                <w:i/>
                <w:noProof/>
              </w:rPr>
              <w:drawing>
                <wp:inline distT="0" distB="0" distL="0" distR="0" wp14:anchorId="50FCF826" wp14:editId="13C8BC26">
                  <wp:extent cx="1868805" cy="3322320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11311882_127427156748282_6882488456561966395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805" cy="332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A3318E" w14:textId="77777777" w:rsidR="002F4ABC" w:rsidRPr="00354402" w:rsidRDefault="002F4ABC" w:rsidP="002F4ABC">
            <w:pPr>
              <w:jc w:val="center"/>
              <w:rPr>
                <w:rFonts w:eastAsia="Arial"/>
                <w:i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29630C" w14:textId="77777777" w:rsidR="002F4ABC" w:rsidRPr="00354402" w:rsidRDefault="002F4ABC" w:rsidP="00F361CA">
            <w:pPr>
              <w:rPr>
                <w:rFonts w:eastAsia="Arial"/>
                <w:i/>
              </w:rPr>
            </w:pPr>
          </w:p>
        </w:tc>
      </w:tr>
    </w:tbl>
    <w:p w14:paraId="56657004" w14:textId="77777777" w:rsidR="004445B4" w:rsidRPr="00354402" w:rsidRDefault="004445B4"/>
    <w:sectPr w:rsidR="004445B4" w:rsidRPr="00354402" w:rsidSect="00106F34">
      <w:headerReference w:type="default" r:id="rId12"/>
      <w:footerReference w:type="default" r:id="rId13"/>
      <w:pgSz w:w="12240" w:h="15840"/>
      <w:pgMar w:top="1098" w:right="1440" w:bottom="99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6F291" w14:textId="77777777" w:rsidR="00D50F16" w:rsidRDefault="00D50F16">
      <w:r>
        <w:separator/>
      </w:r>
    </w:p>
  </w:endnote>
  <w:endnote w:type="continuationSeparator" w:id="0">
    <w:p w14:paraId="02206E4D" w14:textId="77777777" w:rsidR="00D50F16" w:rsidRDefault="00D5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ra Medium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90E61" w14:textId="77777777" w:rsidR="004445B4" w:rsidRDefault="004445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9554F" w14:textId="77777777" w:rsidR="00D50F16" w:rsidRDefault="00D50F16">
      <w:r>
        <w:separator/>
      </w:r>
    </w:p>
  </w:footnote>
  <w:footnote w:type="continuationSeparator" w:id="0">
    <w:p w14:paraId="570B6C37" w14:textId="77777777" w:rsidR="00D50F16" w:rsidRDefault="00D5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3E714" w14:textId="77777777" w:rsidR="004445B4" w:rsidRDefault="004445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00D3A"/>
    <w:multiLevelType w:val="multilevel"/>
    <w:tmpl w:val="36687D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DC07A0"/>
    <w:multiLevelType w:val="multilevel"/>
    <w:tmpl w:val="736ED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B4"/>
    <w:rsid w:val="00035949"/>
    <w:rsid w:val="00043ED0"/>
    <w:rsid w:val="00106F34"/>
    <w:rsid w:val="002242BA"/>
    <w:rsid w:val="00272F5F"/>
    <w:rsid w:val="002F4ABC"/>
    <w:rsid w:val="003167E2"/>
    <w:rsid w:val="00354402"/>
    <w:rsid w:val="00437867"/>
    <w:rsid w:val="004445B4"/>
    <w:rsid w:val="004478AA"/>
    <w:rsid w:val="005260D0"/>
    <w:rsid w:val="0056455F"/>
    <w:rsid w:val="00632941"/>
    <w:rsid w:val="00705CA1"/>
    <w:rsid w:val="00720BAA"/>
    <w:rsid w:val="00740933"/>
    <w:rsid w:val="00760E9F"/>
    <w:rsid w:val="008062CB"/>
    <w:rsid w:val="0092611F"/>
    <w:rsid w:val="00973191"/>
    <w:rsid w:val="00A05058"/>
    <w:rsid w:val="00A97EBF"/>
    <w:rsid w:val="00B40104"/>
    <w:rsid w:val="00B40ACF"/>
    <w:rsid w:val="00C16E51"/>
    <w:rsid w:val="00C17A98"/>
    <w:rsid w:val="00C31886"/>
    <w:rsid w:val="00D442AC"/>
    <w:rsid w:val="00D50F16"/>
    <w:rsid w:val="00E13ACD"/>
    <w:rsid w:val="00E22348"/>
    <w:rsid w:val="00F24173"/>
    <w:rsid w:val="00F361CA"/>
    <w:rsid w:val="00F72C0D"/>
    <w:rsid w:val="00FA5789"/>
    <w:rsid w:val="00FB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99BC1"/>
  <w15:docId w15:val="{EB6F4B65-DBF1-3645-992A-652CD770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22</cp:revision>
  <cp:lastPrinted>2022-09-26T15:54:00Z</cp:lastPrinted>
  <dcterms:created xsi:type="dcterms:W3CDTF">2022-09-25T21:17:00Z</dcterms:created>
  <dcterms:modified xsi:type="dcterms:W3CDTF">2022-10-16T05:38:00Z</dcterms:modified>
</cp:coreProperties>
</file>